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8A" w:rsidRPr="00A41296" w:rsidRDefault="006E35D6" w:rsidP="002F1791">
      <w:pPr>
        <w:spacing w:line="360" w:lineRule="exact"/>
        <w:jc w:val="right"/>
        <w:rPr>
          <w:rFonts w:ascii="Liberation Serif" w:hAnsi="Liberation Serif" w:cs="Liberation Serif"/>
        </w:rPr>
      </w:pPr>
      <w:r w:rsidRPr="00A41296">
        <w:rPr>
          <w:rFonts w:ascii="Liberation Serif" w:hAnsi="Liberation Serif" w:cs="Liberation Serif"/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2529840</wp:posOffset>
            </wp:positionH>
            <wp:positionV relativeFrom="paragraph">
              <wp:posOffset>99060</wp:posOffset>
            </wp:positionV>
            <wp:extent cx="542925" cy="719749"/>
            <wp:effectExtent l="19050" t="0" r="0" b="0"/>
            <wp:wrapNone/>
            <wp:docPr id="3" name="Рисунок 2" descr="C:\Windows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10" cy="722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38A" w:rsidRPr="00A41296" w:rsidRDefault="000D038A">
      <w:pPr>
        <w:spacing w:line="360" w:lineRule="exact"/>
        <w:rPr>
          <w:rFonts w:ascii="Liberation Serif" w:hAnsi="Liberation Serif" w:cs="Liberation Serif"/>
        </w:rPr>
      </w:pPr>
    </w:p>
    <w:p w:rsidR="000D038A" w:rsidRPr="00A41296" w:rsidRDefault="000D038A">
      <w:pPr>
        <w:spacing w:line="360" w:lineRule="exact"/>
        <w:rPr>
          <w:rFonts w:ascii="Liberation Serif" w:hAnsi="Liberation Serif" w:cs="Liberation Serif"/>
        </w:rPr>
      </w:pPr>
    </w:p>
    <w:p w:rsidR="000D038A" w:rsidRPr="00A41296" w:rsidRDefault="000D038A">
      <w:pPr>
        <w:spacing w:line="510" w:lineRule="exact"/>
        <w:rPr>
          <w:rFonts w:ascii="Liberation Serif" w:hAnsi="Liberation Serif" w:cs="Liberation Serif"/>
        </w:rPr>
      </w:pPr>
    </w:p>
    <w:p w:rsidR="000D038A" w:rsidRPr="00A41296" w:rsidRDefault="000D038A">
      <w:pPr>
        <w:rPr>
          <w:rFonts w:ascii="Liberation Serif" w:hAnsi="Liberation Serif" w:cs="Liberation Serif"/>
          <w:sz w:val="2"/>
          <w:szCs w:val="2"/>
        </w:rPr>
        <w:sectPr w:rsidR="000D038A" w:rsidRPr="00A41296" w:rsidSect="00071D2B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D038A" w:rsidRPr="00A41296" w:rsidRDefault="000D038A">
      <w:pPr>
        <w:spacing w:before="5" w:after="5" w:line="240" w:lineRule="exact"/>
        <w:rPr>
          <w:rFonts w:ascii="Liberation Serif" w:hAnsi="Liberation Serif" w:cs="Liberation Serif"/>
          <w:sz w:val="19"/>
          <w:szCs w:val="19"/>
        </w:rPr>
      </w:pPr>
    </w:p>
    <w:p w:rsidR="000D038A" w:rsidRPr="00A41296" w:rsidRDefault="000D038A">
      <w:pPr>
        <w:rPr>
          <w:rFonts w:ascii="Liberation Serif" w:hAnsi="Liberation Serif" w:cs="Liberation Serif"/>
          <w:sz w:val="2"/>
          <w:szCs w:val="2"/>
        </w:rPr>
        <w:sectPr w:rsidR="000D038A" w:rsidRPr="00A41296">
          <w:type w:val="continuous"/>
          <w:pgSz w:w="11900" w:h="16840"/>
          <w:pgMar w:top="2708" w:right="0" w:bottom="2708" w:left="0" w:header="0" w:footer="3" w:gutter="0"/>
          <w:cols w:space="720"/>
          <w:noEndnote/>
          <w:docGrid w:linePitch="360"/>
        </w:sectPr>
      </w:pPr>
    </w:p>
    <w:p w:rsidR="000D038A" w:rsidRDefault="00642BDB" w:rsidP="004409A0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lastRenderedPageBreak/>
        <w:t xml:space="preserve">АДМИНИСТРАЦИЯ ЮРГАМЫШСКОГО </w:t>
      </w:r>
      <w:r w:rsidR="00FD361A">
        <w:rPr>
          <w:rFonts w:ascii="Liberation Serif" w:hAnsi="Liberation Serif" w:cs="Liberation Serif"/>
          <w:sz w:val="24"/>
          <w:szCs w:val="24"/>
        </w:rPr>
        <w:t>МУНИЦИПАЛЬНОГО ОКРУГА</w:t>
      </w:r>
    </w:p>
    <w:p w:rsidR="00FD361A" w:rsidRDefault="00FD361A" w:rsidP="004409A0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</w:p>
    <w:p w:rsidR="00FD361A" w:rsidRPr="00A41296" w:rsidRDefault="00FD361A" w:rsidP="004409A0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</w:p>
    <w:p w:rsidR="000D038A" w:rsidRPr="00A41296" w:rsidRDefault="00642BDB">
      <w:pPr>
        <w:pStyle w:val="12"/>
        <w:keepNext/>
        <w:keepLines/>
        <w:shd w:val="clear" w:color="auto" w:fill="auto"/>
        <w:spacing w:before="0" w:after="493"/>
        <w:rPr>
          <w:rFonts w:ascii="Liberation Serif" w:hAnsi="Liberation Serif" w:cs="Liberation Serif"/>
          <w:sz w:val="48"/>
          <w:szCs w:val="48"/>
        </w:rPr>
      </w:pPr>
      <w:bookmarkStart w:id="0" w:name="bookmark0"/>
      <w:r w:rsidRPr="00A41296">
        <w:rPr>
          <w:rFonts w:ascii="Liberation Serif" w:hAnsi="Liberation Serif" w:cs="Liberation Serif"/>
          <w:sz w:val="48"/>
          <w:szCs w:val="48"/>
        </w:rPr>
        <w:t>ПОСТАНОВЛЕНИЕ</w:t>
      </w:r>
      <w:bookmarkEnd w:id="0"/>
    </w:p>
    <w:p w:rsidR="000D038A" w:rsidRPr="00A41296" w:rsidRDefault="00E41BCE">
      <w:pPr>
        <w:pStyle w:val="20"/>
        <w:shd w:val="clear" w:color="auto" w:fill="auto"/>
        <w:tabs>
          <w:tab w:val="left" w:leader="underscore" w:pos="811"/>
          <w:tab w:val="left" w:leader="underscore" w:pos="2366"/>
        </w:tabs>
        <w:spacing w:line="244" w:lineRule="exact"/>
        <w:jc w:val="both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 xml:space="preserve">От </w:t>
      </w:r>
      <w:r w:rsidRPr="00951F2F">
        <w:rPr>
          <w:rFonts w:ascii="Liberation Serif" w:hAnsi="Liberation Serif" w:cs="Liberation Serif"/>
          <w:sz w:val="24"/>
          <w:szCs w:val="24"/>
          <w:u w:val="single"/>
        </w:rPr>
        <w:t>«</w:t>
      </w:r>
      <w:r w:rsidR="009D2F89" w:rsidRPr="00951F2F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7139AE">
        <w:rPr>
          <w:rFonts w:ascii="Liberation Serif" w:hAnsi="Liberation Serif" w:cs="Liberation Serif"/>
          <w:sz w:val="24"/>
          <w:szCs w:val="24"/>
          <w:u w:val="single"/>
        </w:rPr>
        <w:t>8</w:t>
      </w:r>
      <w:r w:rsidR="006E0AF3">
        <w:rPr>
          <w:rFonts w:ascii="Liberation Serif" w:hAnsi="Liberation Serif" w:cs="Liberation Serif"/>
          <w:sz w:val="24"/>
          <w:szCs w:val="24"/>
          <w:u w:val="single"/>
        </w:rPr>
        <w:t xml:space="preserve">  </w:t>
      </w:r>
      <w:r w:rsidR="002E54A2" w:rsidRPr="00951F2F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524398" w:rsidRPr="00951F2F">
        <w:rPr>
          <w:rFonts w:ascii="Liberation Serif" w:hAnsi="Liberation Serif" w:cs="Liberation Serif"/>
          <w:sz w:val="24"/>
          <w:szCs w:val="24"/>
          <w:u w:val="single"/>
        </w:rPr>
        <w:t xml:space="preserve">» </w:t>
      </w:r>
      <w:r w:rsidR="00162AB5" w:rsidRPr="00951F2F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E76162" w:rsidRPr="00951F2F">
        <w:rPr>
          <w:rFonts w:ascii="Liberation Serif" w:hAnsi="Liberation Serif" w:cs="Liberation Serif"/>
          <w:sz w:val="24"/>
          <w:szCs w:val="24"/>
          <w:u w:val="single"/>
        </w:rPr>
        <w:t xml:space="preserve">ноября </w:t>
      </w:r>
      <w:r w:rsidR="009D2F89" w:rsidRPr="00951F2F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A41296" w:rsidRPr="00951F2F">
        <w:rPr>
          <w:rFonts w:ascii="Liberation Serif" w:hAnsi="Liberation Serif" w:cs="Liberation Serif"/>
          <w:sz w:val="24"/>
          <w:szCs w:val="24"/>
          <w:u w:val="single"/>
        </w:rPr>
        <w:t>202</w:t>
      </w:r>
      <w:r w:rsidR="007D4402">
        <w:rPr>
          <w:rFonts w:ascii="Liberation Serif" w:hAnsi="Liberation Serif" w:cs="Liberation Serif"/>
          <w:sz w:val="24"/>
          <w:szCs w:val="24"/>
          <w:u w:val="single"/>
        </w:rPr>
        <w:t>4</w:t>
      </w:r>
      <w:r w:rsidR="00642BDB" w:rsidRPr="00951F2F">
        <w:rPr>
          <w:rFonts w:ascii="Liberation Serif" w:hAnsi="Liberation Serif" w:cs="Liberation Serif"/>
          <w:sz w:val="24"/>
          <w:szCs w:val="24"/>
          <w:u w:val="single"/>
        </w:rPr>
        <w:t xml:space="preserve"> год</w:t>
      </w:r>
      <w:r w:rsidR="00FD361A" w:rsidRPr="00951F2F">
        <w:rPr>
          <w:rFonts w:ascii="Liberation Serif" w:hAnsi="Liberation Serif" w:cs="Liberation Serif"/>
          <w:sz w:val="24"/>
          <w:szCs w:val="24"/>
          <w:u w:val="single"/>
        </w:rPr>
        <w:t>а</w:t>
      </w:r>
      <w:r w:rsidR="00642BDB" w:rsidRPr="00951F2F">
        <w:rPr>
          <w:rFonts w:ascii="Liberation Serif" w:hAnsi="Liberation Serif" w:cs="Liberation Serif"/>
          <w:sz w:val="24"/>
          <w:szCs w:val="24"/>
          <w:u w:val="single"/>
        </w:rPr>
        <w:t xml:space="preserve"> №</w:t>
      </w:r>
      <w:r w:rsidR="00162AB5" w:rsidRPr="00951F2F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7139AE">
        <w:rPr>
          <w:rFonts w:ascii="Liberation Serif" w:hAnsi="Liberation Serif" w:cs="Liberation Serif"/>
          <w:sz w:val="24"/>
          <w:szCs w:val="24"/>
          <w:u w:val="single"/>
        </w:rPr>
        <w:t>865</w:t>
      </w:r>
    </w:p>
    <w:p w:rsidR="000D038A" w:rsidRPr="00A41296" w:rsidRDefault="00FD361A">
      <w:pPr>
        <w:pStyle w:val="20"/>
        <w:shd w:val="clear" w:color="auto" w:fill="auto"/>
        <w:spacing w:after="876" w:line="244" w:lineRule="exac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="00642BDB" w:rsidRPr="00A41296">
        <w:rPr>
          <w:rFonts w:ascii="Liberation Serif" w:hAnsi="Liberation Serif" w:cs="Liberation Serif"/>
          <w:sz w:val="24"/>
          <w:szCs w:val="24"/>
        </w:rPr>
        <w:t>р.п. Юргамыш</w:t>
      </w:r>
    </w:p>
    <w:p w:rsidR="000D038A" w:rsidRPr="00A41296" w:rsidRDefault="00642BDB">
      <w:pPr>
        <w:pStyle w:val="22"/>
        <w:keepNext/>
        <w:keepLines/>
        <w:shd w:val="clear" w:color="auto" w:fill="auto"/>
        <w:spacing w:before="0" w:after="544"/>
        <w:ind w:firstLine="0"/>
        <w:rPr>
          <w:rFonts w:ascii="Liberation Serif" w:hAnsi="Liberation Serif" w:cs="Liberation Serif"/>
        </w:rPr>
      </w:pPr>
      <w:bookmarkStart w:id="1" w:name="bookmark1"/>
      <w:r w:rsidRPr="00A41296">
        <w:rPr>
          <w:rFonts w:ascii="Liberation Serif" w:hAnsi="Liberation Serif" w:cs="Liberation Serif"/>
        </w:rPr>
        <w:t xml:space="preserve">О прогнозе социально-экономического развития Юргамышского </w:t>
      </w:r>
      <w:r w:rsidR="00FD361A">
        <w:rPr>
          <w:rFonts w:ascii="Liberation Serif" w:hAnsi="Liberation Serif" w:cs="Liberation Serif"/>
        </w:rPr>
        <w:t xml:space="preserve">муниципального округа </w:t>
      </w:r>
      <w:r w:rsidR="00420C35" w:rsidRPr="00A41296">
        <w:rPr>
          <w:rFonts w:ascii="Liberation Serif" w:hAnsi="Liberation Serif" w:cs="Liberation Serif"/>
        </w:rPr>
        <w:t>Курганской области на 202</w:t>
      </w:r>
      <w:r w:rsidR="007D4402">
        <w:rPr>
          <w:rFonts w:ascii="Liberation Serif" w:hAnsi="Liberation Serif" w:cs="Liberation Serif"/>
        </w:rPr>
        <w:t>5</w:t>
      </w:r>
      <w:r w:rsidR="004409A0" w:rsidRPr="00A41296">
        <w:rPr>
          <w:rFonts w:ascii="Liberation Serif" w:hAnsi="Liberation Serif" w:cs="Liberation Serif"/>
        </w:rPr>
        <w:t xml:space="preserve"> год и плановый период до 202</w:t>
      </w:r>
      <w:r w:rsidR="007D4402">
        <w:rPr>
          <w:rFonts w:ascii="Liberation Serif" w:hAnsi="Liberation Serif" w:cs="Liberation Serif"/>
        </w:rPr>
        <w:t>7</w:t>
      </w:r>
      <w:r w:rsidRPr="00A41296">
        <w:rPr>
          <w:rFonts w:ascii="Liberation Serif" w:hAnsi="Liberation Serif" w:cs="Liberation Serif"/>
        </w:rPr>
        <w:t xml:space="preserve"> года</w:t>
      </w:r>
      <w:bookmarkEnd w:id="1"/>
    </w:p>
    <w:p w:rsidR="000D038A" w:rsidRPr="00A41296" w:rsidRDefault="00642BDB" w:rsidP="006B1C1C">
      <w:pPr>
        <w:pStyle w:val="20"/>
        <w:shd w:val="clear" w:color="auto" w:fill="auto"/>
        <w:spacing w:line="269" w:lineRule="exac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 xml:space="preserve"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решением </w:t>
      </w:r>
      <w:r w:rsidR="00FD361A">
        <w:rPr>
          <w:rFonts w:ascii="Liberation Serif" w:hAnsi="Liberation Serif" w:cs="Liberation Serif"/>
          <w:sz w:val="24"/>
          <w:szCs w:val="24"/>
        </w:rPr>
        <w:t>Думы Юргамышского муниципального округа Курганской области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от </w:t>
      </w:r>
      <w:r w:rsidR="00FD361A">
        <w:rPr>
          <w:rFonts w:ascii="Liberation Serif" w:hAnsi="Liberation Serif" w:cs="Liberation Serif"/>
          <w:sz w:val="24"/>
          <w:szCs w:val="24"/>
        </w:rPr>
        <w:t>1 ноября 2022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</w:t>
      </w:r>
      <w:r w:rsidRPr="00E25E45">
        <w:rPr>
          <w:rFonts w:ascii="Liberation Serif" w:hAnsi="Liberation Serif" w:cs="Liberation Serif"/>
          <w:sz w:val="24"/>
          <w:szCs w:val="24"/>
        </w:rPr>
        <w:t>года №</w:t>
      </w:r>
      <w:r w:rsidR="00CC2D8D" w:rsidRPr="00E25E45">
        <w:rPr>
          <w:rFonts w:ascii="Liberation Serif" w:hAnsi="Liberation Serif" w:cs="Liberation Serif"/>
          <w:sz w:val="24"/>
          <w:szCs w:val="24"/>
        </w:rPr>
        <w:t xml:space="preserve"> </w:t>
      </w:r>
      <w:r w:rsidR="00E25E45" w:rsidRPr="00E25E45">
        <w:rPr>
          <w:rFonts w:ascii="Liberation Serif" w:hAnsi="Liberation Serif" w:cs="Liberation Serif"/>
          <w:sz w:val="24"/>
          <w:szCs w:val="24"/>
        </w:rPr>
        <w:t>120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«О стратегическом планировании в Юргамышском </w:t>
      </w:r>
      <w:r w:rsidR="00FD361A">
        <w:rPr>
          <w:rFonts w:ascii="Liberation Serif" w:hAnsi="Liberation Serif" w:cs="Liberation Serif"/>
          <w:sz w:val="24"/>
          <w:szCs w:val="24"/>
        </w:rPr>
        <w:t>муниципальном округе Курганской области</w:t>
      </w:r>
      <w:r w:rsidR="008A7AFA" w:rsidRPr="00A41296">
        <w:rPr>
          <w:rFonts w:ascii="Liberation Serif" w:hAnsi="Liberation Serif" w:cs="Liberation Serif"/>
          <w:sz w:val="24"/>
          <w:szCs w:val="24"/>
        </w:rPr>
        <w:t>»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, Администрация Юргамышского </w:t>
      </w:r>
      <w:r w:rsidR="00FD36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4409A0" w:rsidRPr="00A41296">
        <w:rPr>
          <w:rFonts w:ascii="Liberation Serif" w:hAnsi="Liberation Serif" w:cs="Liberation Serif"/>
          <w:sz w:val="24"/>
          <w:szCs w:val="24"/>
        </w:rPr>
        <w:t xml:space="preserve"> </w:t>
      </w:r>
      <w:r w:rsidRPr="00A41296">
        <w:rPr>
          <w:rFonts w:ascii="Liberation Serif" w:hAnsi="Liberation Serif" w:cs="Liberation Serif"/>
          <w:sz w:val="24"/>
          <w:szCs w:val="24"/>
        </w:rPr>
        <w:t>ПОСТАНОВЛЯЕТ:</w:t>
      </w:r>
    </w:p>
    <w:p w:rsidR="000D038A" w:rsidRPr="00A41296" w:rsidRDefault="00642BDB" w:rsidP="006B1C1C">
      <w:pPr>
        <w:pStyle w:val="20"/>
        <w:numPr>
          <w:ilvl w:val="0"/>
          <w:numId w:val="1"/>
        </w:numPr>
        <w:shd w:val="clear" w:color="auto" w:fill="auto"/>
        <w:tabs>
          <w:tab w:val="left" w:pos="1109"/>
        </w:tabs>
        <w:spacing w:line="269" w:lineRule="exac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 xml:space="preserve">Одобрить прогноз социально-экономического развития Юргамышского </w:t>
      </w:r>
      <w:r w:rsidR="00FD36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420C35" w:rsidRPr="00A41296">
        <w:rPr>
          <w:rFonts w:ascii="Liberation Serif" w:hAnsi="Liberation Serif" w:cs="Liberation Serif"/>
          <w:sz w:val="24"/>
          <w:szCs w:val="24"/>
        </w:rPr>
        <w:t xml:space="preserve"> на 202</w:t>
      </w:r>
      <w:r w:rsidR="007D4402">
        <w:rPr>
          <w:rFonts w:ascii="Liberation Serif" w:hAnsi="Liberation Serif" w:cs="Liberation Serif"/>
          <w:sz w:val="24"/>
          <w:szCs w:val="24"/>
        </w:rPr>
        <w:t>5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год и плановый период до</w:t>
      </w:r>
      <w:r w:rsidR="004409A0" w:rsidRPr="00A41296">
        <w:rPr>
          <w:rFonts w:ascii="Liberation Serif" w:hAnsi="Liberation Serif" w:cs="Liberation Serif"/>
          <w:sz w:val="24"/>
          <w:szCs w:val="24"/>
        </w:rPr>
        <w:t xml:space="preserve"> 202</w:t>
      </w:r>
      <w:r w:rsidR="007D4402">
        <w:rPr>
          <w:rFonts w:ascii="Liberation Serif" w:hAnsi="Liberation Serif" w:cs="Liberation Serif"/>
          <w:sz w:val="24"/>
          <w:szCs w:val="24"/>
        </w:rPr>
        <w:t>7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FD361A">
        <w:rPr>
          <w:rFonts w:ascii="Liberation Serif" w:hAnsi="Liberation Serif" w:cs="Liberation Serif"/>
          <w:sz w:val="24"/>
          <w:szCs w:val="24"/>
        </w:rPr>
        <w:t>,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согласно приложению к настоящему постановлению.</w:t>
      </w:r>
    </w:p>
    <w:p w:rsidR="000D038A" w:rsidRPr="00A41296" w:rsidRDefault="00642BDB" w:rsidP="006B1C1C">
      <w:pPr>
        <w:pStyle w:val="20"/>
        <w:numPr>
          <w:ilvl w:val="0"/>
          <w:numId w:val="1"/>
        </w:numPr>
        <w:shd w:val="clear" w:color="auto" w:fill="auto"/>
        <w:tabs>
          <w:tab w:val="left" w:pos="1109"/>
        </w:tabs>
        <w:spacing w:after="1100" w:line="269" w:lineRule="exac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постановления возложить на </w:t>
      </w:r>
      <w:r w:rsidR="00A41296">
        <w:rPr>
          <w:rFonts w:ascii="Liberation Serif" w:hAnsi="Liberation Serif" w:cs="Liberation Serif"/>
          <w:sz w:val="24"/>
          <w:szCs w:val="24"/>
        </w:rPr>
        <w:t xml:space="preserve">заместителя Главы Юргамышского </w:t>
      </w:r>
      <w:r w:rsidR="00FD36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41296">
        <w:rPr>
          <w:rFonts w:ascii="Liberation Serif" w:hAnsi="Liberation Serif" w:cs="Liberation Serif"/>
          <w:sz w:val="24"/>
          <w:szCs w:val="24"/>
        </w:rPr>
        <w:t xml:space="preserve"> - </w:t>
      </w:r>
      <w:r w:rsidR="001D6207" w:rsidRPr="00A41296">
        <w:rPr>
          <w:rFonts w:ascii="Liberation Serif" w:hAnsi="Liberation Serif" w:cs="Liberation Serif"/>
          <w:sz w:val="24"/>
          <w:szCs w:val="24"/>
        </w:rPr>
        <w:t xml:space="preserve">руководителя </w:t>
      </w:r>
      <w:r w:rsidR="00E12BD0">
        <w:rPr>
          <w:rFonts w:ascii="Liberation Serif" w:hAnsi="Liberation Serif" w:cs="Liberation Serif"/>
          <w:sz w:val="24"/>
          <w:szCs w:val="24"/>
        </w:rPr>
        <w:t>о</w:t>
      </w:r>
      <w:r w:rsidR="00FD361A">
        <w:rPr>
          <w:rFonts w:ascii="Liberation Serif" w:hAnsi="Liberation Serif" w:cs="Liberation Serif"/>
          <w:sz w:val="24"/>
          <w:szCs w:val="24"/>
        </w:rPr>
        <w:t>тдела экономики</w:t>
      </w:r>
      <w:r w:rsidR="0020618F" w:rsidRPr="00A41296">
        <w:rPr>
          <w:rFonts w:ascii="Liberation Serif" w:hAnsi="Liberation Serif" w:cs="Liberation Serif"/>
          <w:sz w:val="24"/>
          <w:szCs w:val="24"/>
        </w:rPr>
        <w:t>.</w:t>
      </w:r>
    </w:p>
    <w:p w:rsidR="00FD361A" w:rsidRDefault="00FD361A" w:rsidP="00E76903">
      <w:pPr>
        <w:pStyle w:val="20"/>
        <w:shd w:val="clear" w:color="auto" w:fill="auto"/>
        <w:spacing w:line="244" w:lineRule="exact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592E23" w:rsidRPr="00A41296">
        <w:rPr>
          <w:rFonts w:ascii="Liberation Serif" w:hAnsi="Liberation Serif" w:cs="Liberation Serif"/>
          <w:sz w:val="24"/>
          <w:szCs w:val="24"/>
        </w:rPr>
        <w:t>Глав</w:t>
      </w:r>
      <w:r w:rsidR="002B6EE9" w:rsidRPr="00A41296">
        <w:rPr>
          <w:rFonts w:ascii="Liberation Serif" w:hAnsi="Liberation Serif" w:cs="Liberation Serif"/>
          <w:sz w:val="24"/>
          <w:szCs w:val="24"/>
        </w:rPr>
        <w:t>а</w:t>
      </w:r>
      <w:r w:rsidR="00642BDB" w:rsidRPr="00A41296">
        <w:rPr>
          <w:rFonts w:ascii="Liberation Serif" w:hAnsi="Liberation Serif" w:cs="Liberation Serif"/>
          <w:sz w:val="24"/>
          <w:szCs w:val="24"/>
        </w:rPr>
        <w:t xml:space="preserve"> Юргамышского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</w:p>
    <w:p w:rsidR="00FD361A" w:rsidRDefault="00FD361A" w:rsidP="00E76903">
      <w:pPr>
        <w:pStyle w:val="20"/>
        <w:shd w:val="clear" w:color="auto" w:fill="auto"/>
        <w:spacing w:line="244" w:lineRule="exact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Курганской области                                                                                      А.Ю. Чесноков</w:t>
      </w:r>
    </w:p>
    <w:p w:rsidR="00CC2D8D" w:rsidRPr="00A41296" w:rsidRDefault="00CC2D8D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CC2D8D" w:rsidRPr="00A41296" w:rsidRDefault="00CC2D8D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7F7D36" w:rsidRPr="00A41296" w:rsidRDefault="007F7D36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7F7D36" w:rsidRPr="00A41296" w:rsidRDefault="007F7D36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7F7D36" w:rsidRPr="00A41296" w:rsidRDefault="007F7D36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7F7D36" w:rsidRPr="00A41296" w:rsidRDefault="007F7D36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7F7D36" w:rsidRDefault="007F7D36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531D45" w:rsidRDefault="00531D45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531D45" w:rsidRDefault="00531D45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531D45" w:rsidRPr="00A41296" w:rsidRDefault="00531D45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7F7D36" w:rsidRPr="00A41296" w:rsidRDefault="007F7D36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</w:p>
    <w:p w:rsidR="004409A0" w:rsidRPr="00A41296" w:rsidRDefault="00420C35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</w:pPr>
      <w:r w:rsidRPr="00A41296">
        <w:rPr>
          <w:rFonts w:ascii="Liberation Serif" w:hAnsi="Liberation Serif" w:cs="Liberation Serif"/>
        </w:rPr>
        <w:t xml:space="preserve"> </w:t>
      </w:r>
      <w:r w:rsidR="002765C2" w:rsidRPr="00A41296">
        <w:rPr>
          <w:rFonts w:ascii="Liberation Serif" w:hAnsi="Liberation Serif" w:cs="Liberation Serif"/>
        </w:rPr>
        <w:t>Г</w:t>
      </w:r>
      <w:r w:rsidR="004409A0" w:rsidRPr="00A41296">
        <w:rPr>
          <w:rFonts w:ascii="Liberation Serif" w:hAnsi="Liberation Serif" w:cs="Liberation Serif"/>
        </w:rPr>
        <w:t xml:space="preserve">илева Е.В. </w:t>
      </w:r>
    </w:p>
    <w:p w:rsidR="000D038A" w:rsidRPr="00A41296" w:rsidRDefault="00642BDB">
      <w:pPr>
        <w:pStyle w:val="50"/>
        <w:shd w:val="clear" w:color="auto" w:fill="auto"/>
        <w:spacing w:before="0"/>
        <w:ind w:right="8220"/>
        <w:rPr>
          <w:rFonts w:ascii="Liberation Serif" w:hAnsi="Liberation Serif" w:cs="Liberation Serif"/>
        </w:rPr>
        <w:sectPr w:rsidR="000D038A" w:rsidRPr="00A41296" w:rsidSect="00634DC8">
          <w:type w:val="continuous"/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 w:rsidRPr="00A41296">
        <w:rPr>
          <w:rFonts w:ascii="Liberation Serif" w:hAnsi="Liberation Serif" w:cs="Liberation Serif"/>
        </w:rPr>
        <w:t xml:space="preserve"> 9-17-32</w:t>
      </w:r>
    </w:p>
    <w:p w:rsidR="000D038A" w:rsidRDefault="00642BDB">
      <w:pPr>
        <w:pStyle w:val="20"/>
        <w:shd w:val="clear" w:color="auto" w:fill="auto"/>
        <w:spacing w:after="2160"/>
        <w:ind w:left="5040" w:right="540"/>
        <w:jc w:val="left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F11536"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A41296">
        <w:rPr>
          <w:rFonts w:ascii="Liberation Serif" w:hAnsi="Liberation Serif" w:cs="Liberation Serif"/>
          <w:sz w:val="24"/>
          <w:szCs w:val="24"/>
        </w:rPr>
        <w:t>к постановлению Админи</w:t>
      </w:r>
      <w:r w:rsidR="00790CD7" w:rsidRPr="00A41296">
        <w:rPr>
          <w:rFonts w:ascii="Liberation Serif" w:hAnsi="Liberation Serif" w:cs="Liberation Serif"/>
          <w:sz w:val="24"/>
          <w:szCs w:val="24"/>
        </w:rPr>
        <w:t xml:space="preserve">страции Юргамышского </w:t>
      </w:r>
      <w:r w:rsidR="008C37A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790CD7" w:rsidRPr="00A41296">
        <w:rPr>
          <w:rFonts w:ascii="Liberation Serif" w:hAnsi="Liberation Serif" w:cs="Liberation Serif"/>
          <w:sz w:val="24"/>
          <w:szCs w:val="24"/>
        </w:rPr>
        <w:t xml:space="preserve"> </w:t>
      </w:r>
      <w:r w:rsidR="007139AE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="00790CD7" w:rsidRPr="00A41296">
        <w:rPr>
          <w:rFonts w:ascii="Liberation Serif" w:hAnsi="Liberation Serif" w:cs="Liberation Serif"/>
          <w:sz w:val="24"/>
          <w:szCs w:val="24"/>
        </w:rPr>
        <w:t xml:space="preserve">от </w:t>
      </w:r>
      <w:r w:rsidR="007139AE">
        <w:rPr>
          <w:rFonts w:ascii="Liberation Serif" w:hAnsi="Liberation Serif" w:cs="Liberation Serif"/>
          <w:sz w:val="24"/>
          <w:szCs w:val="24"/>
        </w:rPr>
        <w:t xml:space="preserve">8 ноября 2024 года </w:t>
      </w:r>
      <w:r w:rsidR="0073355C" w:rsidRPr="00FD0815">
        <w:rPr>
          <w:rFonts w:ascii="Liberation Serif" w:hAnsi="Liberation Serif" w:cs="Liberation Serif"/>
          <w:sz w:val="24"/>
          <w:szCs w:val="24"/>
        </w:rPr>
        <w:t xml:space="preserve">№ </w:t>
      </w:r>
      <w:r w:rsidR="007139AE">
        <w:rPr>
          <w:rFonts w:ascii="Liberation Serif" w:hAnsi="Liberation Serif" w:cs="Liberation Serif"/>
          <w:sz w:val="24"/>
          <w:szCs w:val="24"/>
        </w:rPr>
        <w:t xml:space="preserve">865 </w:t>
      </w:r>
      <w:bookmarkStart w:id="2" w:name="_GoBack"/>
      <w:bookmarkEnd w:id="2"/>
      <w:r w:rsidRPr="00A41296">
        <w:rPr>
          <w:rFonts w:ascii="Liberation Serif" w:hAnsi="Liberation Serif" w:cs="Liberation Serif"/>
          <w:sz w:val="24"/>
          <w:szCs w:val="24"/>
        </w:rPr>
        <w:t xml:space="preserve">«О прогнозе социально-экономического развития Юргамышского </w:t>
      </w:r>
      <w:r w:rsidR="008C37A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9869F1" w:rsidRPr="00A41296">
        <w:rPr>
          <w:rFonts w:ascii="Liberation Serif" w:hAnsi="Liberation Serif" w:cs="Liberation Serif"/>
          <w:sz w:val="24"/>
          <w:szCs w:val="24"/>
        </w:rPr>
        <w:t xml:space="preserve"> на 202</w:t>
      </w:r>
      <w:r w:rsidR="007D4402">
        <w:rPr>
          <w:rFonts w:ascii="Liberation Serif" w:hAnsi="Liberation Serif" w:cs="Liberation Serif"/>
          <w:sz w:val="24"/>
          <w:szCs w:val="24"/>
        </w:rPr>
        <w:t>5</w:t>
      </w:r>
      <w:r w:rsidR="004409A0" w:rsidRPr="00A41296">
        <w:rPr>
          <w:rFonts w:ascii="Liberation Serif" w:hAnsi="Liberation Serif" w:cs="Liberation Serif"/>
          <w:sz w:val="24"/>
          <w:szCs w:val="24"/>
        </w:rPr>
        <w:t xml:space="preserve"> год и плановый период до 202</w:t>
      </w:r>
      <w:r w:rsidR="007D4402">
        <w:rPr>
          <w:rFonts w:ascii="Liberation Serif" w:hAnsi="Liberation Serif" w:cs="Liberation Serif"/>
          <w:sz w:val="24"/>
          <w:szCs w:val="24"/>
        </w:rPr>
        <w:t>7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года»</w:t>
      </w:r>
    </w:p>
    <w:p w:rsidR="000D038A" w:rsidRPr="00A41296" w:rsidRDefault="00A40475">
      <w:pPr>
        <w:pStyle w:val="22"/>
        <w:keepNext/>
        <w:keepLines/>
        <w:shd w:val="clear" w:color="auto" w:fill="auto"/>
        <w:spacing w:before="0" w:after="0"/>
        <w:ind w:firstLine="0"/>
        <w:rPr>
          <w:rFonts w:ascii="Liberation Serif" w:hAnsi="Liberation Serif" w:cs="Liberation Serif"/>
        </w:rPr>
      </w:pPr>
      <w:bookmarkStart w:id="3" w:name="bookmark2"/>
      <w:r>
        <w:rPr>
          <w:rFonts w:ascii="Liberation Serif" w:hAnsi="Liberation Serif" w:cs="Liberation Serif"/>
        </w:rPr>
        <w:t>Пр</w:t>
      </w:r>
      <w:r w:rsidR="00642BDB" w:rsidRPr="00A41296">
        <w:rPr>
          <w:rFonts w:ascii="Liberation Serif" w:hAnsi="Liberation Serif" w:cs="Liberation Serif"/>
        </w:rPr>
        <w:t>огноз</w:t>
      </w:r>
      <w:bookmarkEnd w:id="3"/>
    </w:p>
    <w:p w:rsidR="000D038A" w:rsidRPr="00A41296" w:rsidRDefault="00642BDB">
      <w:pPr>
        <w:pStyle w:val="60"/>
        <w:shd w:val="clear" w:color="auto" w:fill="auto"/>
        <w:rPr>
          <w:rFonts w:ascii="Liberation Serif" w:hAnsi="Liberation Serif" w:cs="Liberation Serif"/>
        </w:rPr>
      </w:pPr>
      <w:r w:rsidRPr="00A41296">
        <w:rPr>
          <w:rFonts w:ascii="Liberation Serif" w:hAnsi="Liberation Serif" w:cs="Liberation Serif"/>
        </w:rPr>
        <w:t xml:space="preserve">социально-экономического развития Юргамышского </w:t>
      </w:r>
      <w:r w:rsidR="007D63C4">
        <w:rPr>
          <w:rFonts w:ascii="Liberation Serif" w:hAnsi="Liberation Serif" w:cs="Liberation Serif"/>
        </w:rPr>
        <w:t>муниципального округа</w:t>
      </w:r>
      <w:r w:rsidR="009869F1" w:rsidRPr="00A41296">
        <w:rPr>
          <w:rFonts w:ascii="Liberation Serif" w:hAnsi="Liberation Serif" w:cs="Liberation Serif"/>
        </w:rPr>
        <w:br/>
        <w:t>Курганской области на 202</w:t>
      </w:r>
      <w:r w:rsidR="007D4402">
        <w:rPr>
          <w:rFonts w:ascii="Liberation Serif" w:hAnsi="Liberation Serif" w:cs="Liberation Serif"/>
        </w:rPr>
        <w:t>5</w:t>
      </w:r>
      <w:r w:rsidR="004409A0" w:rsidRPr="00A41296">
        <w:rPr>
          <w:rFonts w:ascii="Liberation Serif" w:hAnsi="Liberation Serif" w:cs="Liberation Serif"/>
        </w:rPr>
        <w:t xml:space="preserve"> год и плановый период до 202</w:t>
      </w:r>
      <w:r w:rsidR="007D4402">
        <w:rPr>
          <w:rFonts w:ascii="Liberation Serif" w:hAnsi="Liberation Serif" w:cs="Liberation Serif"/>
        </w:rPr>
        <w:t>7</w:t>
      </w:r>
      <w:r w:rsidRPr="00A41296">
        <w:rPr>
          <w:rFonts w:ascii="Liberation Serif" w:hAnsi="Liberation Serif" w:cs="Liberation Serif"/>
        </w:rPr>
        <w:t xml:space="preserve"> года</w:t>
      </w:r>
    </w:p>
    <w:p w:rsidR="000D038A" w:rsidRPr="00A41296" w:rsidRDefault="00642BDB" w:rsidP="00A40475">
      <w:pPr>
        <w:pStyle w:val="20"/>
        <w:shd w:val="clear" w:color="auto" w:fill="auto"/>
        <w:spacing w:line="240" w:lineRule="auto"/>
        <w:ind w:firstLine="800"/>
        <w:jc w:val="both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 xml:space="preserve">Прогноз социально-экономического развития Юргамышского </w:t>
      </w:r>
      <w:r w:rsidR="007D63C4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7D63C4" w:rsidRPr="00A41296">
        <w:rPr>
          <w:rFonts w:ascii="Liberation Serif" w:hAnsi="Liberation Serif" w:cs="Liberation Serif"/>
          <w:sz w:val="24"/>
          <w:szCs w:val="24"/>
        </w:rPr>
        <w:t xml:space="preserve"> на 202</w:t>
      </w:r>
      <w:r w:rsidR="007E5688">
        <w:rPr>
          <w:rFonts w:ascii="Liberation Serif" w:hAnsi="Liberation Serif" w:cs="Liberation Serif"/>
          <w:sz w:val="24"/>
          <w:szCs w:val="24"/>
        </w:rPr>
        <w:t>5</w:t>
      </w:r>
      <w:r w:rsidR="007D63C4" w:rsidRPr="00A41296">
        <w:rPr>
          <w:rFonts w:ascii="Liberation Serif" w:hAnsi="Liberation Serif" w:cs="Liberation Serif"/>
          <w:sz w:val="24"/>
          <w:szCs w:val="24"/>
        </w:rPr>
        <w:t xml:space="preserve"> год и плановый период</w:t>
      </w:r>
      <w:r w:rsidR="004409A0" w:rsidRPr="00A41296">
        <w:rPr>
          <w:rFonts w:ascii="Liberation Serif" w:hAnsi="Liberation Serif" w:cs="Liberation Serif"/>
          <w:sz w:val="24"/>
          <w:szCs w:val="24"/>
        </w:rPr>
        <w:t xml:space="preserve"> до 202</w:t>
      </w:r>
      <w:r w:rsidR="007E5688">
        <w:rPr>
          <w:rFonts w:ascii="Liberation Serif" w:hAnsi="Liberation Serif" w:cs="Liberation Serif"/>
          <w:sz w:val="24"/>
          <w:szCs w:val="24"/>
        </w:rPr>
        <w:t>7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года (далее - прогноз на среднесрочный период) разработан с учетом действующей нормативной правовой базы:</w:t>
      </w:r>
    </w:p>
    <w:p w:rsidR="000D038A" w:rsidRPr="00A41296" w:rsidRDefault="00642BDB" w:rsidP="00A40475">
      <w:pPr>
        <w:pStyle w:val="20"/>
        <w:shd w:val="clear" w:color="auto" w:fill="auto"/>
        <w:spacing w:line="240" w:lineRule="auto"/>
        <w:ind w:firstLine="800"/>
        <w:jc w:val="both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>Бюджетного кодекса Российской Федерации;</w:t>
      </w:r>
    </w:p>
    <w:p w:rsidR="000D038A" w:rsidRPr="00A41296" w:rsidRDefault="00642BDB" w:rsidP="00A40475">
      <w:pPr>
        <w:pStyle w:val="20"/>
        <w:shd w:val="clear" w:color="auto" w:fill="auto"/>
        <w:spacing w:line="240" w:lineRule="auto"/>
        <w:ind w:firstLine="800"/>
        <w:jc w:val="both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>Федерального закона от 28 июня 2014 года № 172-ФЗ «О стратегическом планировании в Российской Федерации»;</w:t>
      </w:r>
    </w:p>
    <w:p w:rsidR="007D63C4" w:rsidRDefault="007D63C4" w:rsidP="00A40475">
      <w:pPr>
        <w:pStyle w:val="20"/>
        <w:shd w:val="clear" w:color="auto" w:fill="auto"/>
        <w:spacing w:line="240" w:lineRule="auto"/>
        <w:ind w:firstLine="80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ешением </w:t>
      </w:r>
      <w:r>
        <w:rPr>
          <w:rFonts w:ascii="Liberation Serif" w:hAnsi="Liberation Serif" w:cs="Liberation Serif"/>
          <w:sz w:val="24"/>
          <w:szCs w:val="24"/>
        </w:rPr>
        <w:t>Думы Юргамышского муниципального округа Курганской области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1 ноября 2022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года </w:t>
      </w:r>
      <w:r w:rsidRPr="00094D0F">
        <w:rPr>
          <w:rFonts w:ascii="Liberation Serif" w:hAnsi="Liberation Serif" w:cs="Liberation Serif"/>
          <w:sz w:val="24"/>
          <w:szCs w:val="24"/>
        </w:rPr>
        <w:t xml:space="preserve">№ </w:t>
      </w:r>
      <w:r w:rsidR="00094D0F">
        <w:rPr>
          <w:rFonts w:ascii="Liberation Serif" w:hAnsi="Liberation Serif" w:cs="Liberation Serif"/>
          <w:sz w:val="24"/>
          <w:szCs w:val="24"/>
        </w:rPr>
        <w:t>120</w:t>
      </w:r>
      <w:r w:rsidRPr="00A41296">
        <w:rPr>
          <w:rFonts w:ascii="Liberation Serif" w:hAnsi="Liberation Serif" w:cs="Liberation Serif"/>
          <w:sz w:val="24"/>
          <w:szCs w:val="24"/>
        </w:rPr>
        <w:t xml:space="preserve"> «О стратегическом планировании в Юргамышском </w:t>
      </w:r>
      <w:r>
        <w:rPr>
          <w:rFonts w:ascii="Liberation Serif" w:hAnsi="Liberation Serif" w:cs="Liberation Serif"/>
          <w:sz w:val="24"/>
          <w:szCs w:val="24"/>
        </w:rPr>
        <w:t>муниципальном округе Курганской области</w:t>
      </w:r>
      <w:r w:rsidRPr="00A41296">
        <w:rPr>
          <w:rFonts w:ascii="Liberation Serif" w:hAnsi="Liberation Serif" w:cs="Liberation Serif"/>
          <w:sz w:val="24"/>
          <w:szCs w:val="24"/>
        </w:rPr>
        <w:t>»</w:t>
      </w:r>
      <w:r w:rsidR="009C692C">
        <w:rPr>
          <w:rFonts w:ascii="Liberation Serif" w:hAnsi="Liberation Serif" w:cs="Liberation Serif"/>
          <w:sz w:val="24"/>
          <w:szCs w:val="24"/>
        </w:rPr>
        <w:t>.</w:t>
      </w:r>
    </w:p>
    <w:p w:rsidR="000D038A" w:rsidRPr="00A41296" w:rsidRDefault="00642BDB" w:rsidP="00A40475">
      <w:pPr>
        <w:pStyle w:val="20"/>
        <w:shd w:val="clear" w:color="auto" w:fill="auto"/>
        <w:spacing w:line="240" w:lineRule="auto"/>
        <w:ind w:firstLine="800"/>
        <w:jc w:val="both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>Прогноз на среднесрочный период включает:</w:t>
      </w:r>
    </w:p>
    <w:p w:rsidR="000D038A" w:rsidRPr="00A41296" w:rsidRDefault="00642BDB" w:rsidP="00A40475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firstLine="800"/>
        <w:jc w:val="both"/>
        <w:rPr>
          <w:rFonts w:ascii="Liberation Serif" w:hAnsi="Liberation Serif" w:cs="Liberation Serif"/>
          <w:sz w:val="24"/>
          <w:szCs w:val="24"/>
        </w:rPr>
      </w:pPr>
      <w:r w:rsidRPr="00A41296">
        <w:rPr>
          <w:rFonts w:ascii="Liberation Serif" w:hAnsi="Liberation Serif" w:cs="Liberation Serif"/>
          <w:sz w:val="24"/>
          <w:szCs w:val="24"/>
        </w:rPr>
        <w:t>оценку достигнутого уровня социально-экономического развития Юргамышского</w:t>
      </w:r>
    </w:p>
    <w:p w:rsidR="000D038A" w:rsidRPr="00A41296" w:rsidRDefault="007D63C4" w:rsidP="00A40475">
      <w:pPr>
        <w:pStyle w:val="20"/>
        <w:shd w:val="clear" w:color="auto" w:fill="auto"/>
        <w:spacing w:line="240" w:lineRule="auto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642BDB" w:rsidRPr="00A41296">
        <w:rPr>
          <w:rFonts w:ascii="Liberation Serif" w:hAnsi="Liberation Serif" w:cs="Liberation Serif"/>
          <w:sz w:val="24"/>
          <w:szCs w:val="24"/>
        </w:rPr>
        <w:t>;</w:t>
      </w:r>
    </w:p>
    <w:p w:rsidR="00A40475" w:rsidRDefault="00642BDB" w:rsidP="00A40475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firstLine="800"/>
        <w:jc w:val="both"/>
        <w:rPr>
          <w:rFonts w:ascii="Liberation Serif" w:hAnsi="Liberation Serif" w:cs="Liberation Serif"/>
          <w:sz w:val="24"/>
          <w:szCs w:val="24"/>
        </w:rPr>
      </w:pPr>
      <w:r w:rsidRPr="00A40475">
        <w:rPr>
          <w:rFonts w:ascii="Liberation Serif" w:hAnsi="Liberation Serif" w:cs="Liberation Serif"/>
          <w:sz w:val="24"/>
          <w:szCs w:val="24"/>
        </w:rPr>
        <w:t xml:space="preserve">направления социально-экономического развития Юргамышского </w:t>
      </w:r>
      <w:r w:rsidR="007D63C4" w:rsidRPr="00A40475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A40475">
        <w:rPr>
          <w:rFonts w:ascii="Liberation Serif" w:hAnsi="Liberation Serif" w:cs="Liberation Serif"/>
          <w:sz w:val="24"/>
          <w:szCs w:val="24"/>
        </w:rPr>
        <w:t xml:space="preserve"> и целевые показатели Среднесрочного прогноза.</w:t>
      </w:r>
    </w:p>
    <w:p w:rsidR="00162AB5" w:rsidRPr="00A40475" w:rsidRDefault="00642BDB" w:rsidP="00A40475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0475">
        <w:rPr>
          <w:rFonts w:ascii="Liberation Serif" w:hAnsi="Liberation Serif" w:cs="Liberation Serif"/>
          <w:sz w:val="24"/>
          <w:szCs w:val="24"/>
        </w:rPr>
        <w:t>Прогноз на среднесрочный период сформирован с учетом анализа статистических данных о социально-экономическом раз</w:t>
      </w:r>
      <w:r w:rsidR="0001124D" w:rsidRPr="00A40475">
        <w:rPr>
          <w:rFonts w:ascii="Liberation Serif" w:hAnsi="Liberation Serif" w:cs="Liberation Serif"/>
          <w:sz w:val="24"/>
          <w:szCs w:val="24"/>
        </w:rPr>
        <w:t xml:space="preserve">витии Юргамышского </w:t>
      </w:r>
      <w:r w:rsidR="007D63C4" w:rsidRPr="00A40475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</w:t>
      </w:r>
      <w:r w:rsidR="0001124D" w:rsidRPr="00A40475">
        <w:rPr>
          <w:rFonts w:ascii="Liberation Serif" w:hAnsi="Liberation Serif" w:cs="Liberation Serif"/>
          <w:sz w:val="24"/>
          <w:szCs w:val="24"/>
        </w:rPr>
        <w:t>за 202</w:t>
      </w:r>
      <w:r w:rsidR="007D4402">
        <w:rPr>
          <w:rFonts w:ascii="Liberation Serif" w:hAnsi="Liberation Serif" w:cs="Liberation Serif"/>
          <w:sz w:val="24"/>
          <w:szCs w:val="24"/>
        </w:rPr>
        <w:t>3</w:t>
      </w:r>
      <w:r w:rsidR="0001124D" w:rsidRPr="00A40475">
        <w:rPr>
          <w:rFonts w:ascii="Liberation Serif" w:hAnsi="Liberation Serif" w:cs="Liberation Serif"/>
          <w:sz w:val="24"/>
          <w:szCs w:val="24"/>
        </w:rPr>
        <w:t xml:space="preserve"> год и отчетный период 202</w:t>
      </w:r>
      <w:r w:rsidR="007D4402">
        <w:rPr>
          <w:rFonts w:ascii="Liberation Serif" w:hAnsi="Liberation Serif" w:cs="Liberation Serif"/>
          <w:sz w:val="24"/>
          <w:szCs w:val="24"/>
        </w:rPr>
        <w:t>4</w:t>
      </w:r>
      <w:r w:rsidR="00592E23" w:rsidRPr="00A40475">
        <w:rPr>
          <w:rFonts w:ascii="Liberation Serif" w:hAnsi="Liberation Serif" w:cs="Liberation Serif"/>
          <w:sz w:val="24"/>
          <w:szCs w:val="24"/>
        </w:rPr>
        <w:t xml:space="preserve"> года, статистических материалов, и</w:t>
      </w:r>
      <w:r w:rsidRPr="00A40475">
        <w:rPr>
          <w:rFonts w:ascii="Liberation Serif" w:hAnsi="Liberation Serif" w:cs="Liberation Serif"/>
          <w:sz w:val="24"/>
          <w:szCs w:val="24"/>
        </w:rPr>
        <w:t xml:space="preserve"> материалов, представленных отделами Администрации Юргамышского </w:t>
      </w:r>
      <w:r w:rsidR="007D63C4" w:rsidRPr="00A40475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A40475">
        <w:rPr>
          <w:rFonts w:ascii="Liberation Serif" w:hAnsi="Liberation Serif" w:cs="Liberation Serif"/>
          <w:sz w:val="24"/>
          <w:szCs w:val="24"/>
        </w:rPr>
        <w:t>.</w:t>
      </w:r>
      <w:bookmarkStart w:id="4" w:name="bookmark3"/>
      <w:r w:rsidR="00725619" w:rsidRPr="00A4047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62344" w:rsidRDefault="004409A0">
      <w:pPr>
        <w:pStyle w:val="22"/>
        <w:keepNext/>
        <w:keepLines/>
        <w:shd w:val="clear" w:color="auto" w:fill="auto"/>
        <w:spacing w:before="0" w:after="0" w:line="266" w:lineRule="exact"/>
        <w:ind w:right="40" w:firstLine="0"/>
        <w:rPr>
          <w:rFonts w:ascii="Liberation Serif" w:hAnsi="Liberation Serif" w:cs="Liberation Serif"/>
        </w:rPr>
      </w:pPr>
      <w:r w:rsidRPr="00A41296">
        <w:rPr>
          <w:rFonts w:ascii="Liberation Serif" w:hAnsi="Liberation Serif" w:cs="Liberation Serif"/>
        </w:rPr>
        <w:lastRenderedPageBreak/>
        <w:t xml:space="preserve"> Оценка достигнутого уровня социально-экономического развития </w:t>
      </w:r>
    </w:p>
    <w:p w:rsidR="004409A0" w:rsidRDefault="004409A0">
      <w:pPr>
        <w:pStyle w:val="22"/>
        <w:keepNext/>
        <w:keepLines/>
        <w:shd w:val="clear" w:color="auto" w:fill="auto"/>
        <w:spacing w:before="0" w:after="0" w:line="266" w:lineRule="exact"/>
        <w:ind w:right="40" w:firstLine="0"/>
        <w:rPr>
          <w:rFonts w:ascii="Liberation Serif" w:hAnsi="Liberation Serif" w:cs="Liberation Serif"/>
        </w:rPr>
      </w:pPr>
      <w:r w:rsidRPr="00A41296">
        <w:rPr>
          <w:rFonts w:ascii="Liberation Serif" w:hAnsi="Liberation Serif" w:cs="Liberation Serif"/>
        </w:rPr>
        <w:t xml:space="preserve">Юргамышского </w:t>
      </w:r>
      <w:r w:rsidR="003D14CC">
        <w:rPr>
          <w:rFonts w:ascii="Liberation Serif" w:hAnsi="Liberation Serif" w:cs="Liberation Serif"/>
        </w:rPr>
        <w:t>муниципального округа Курганской области</w:t>
      </w:r>
    </w:p>
    <w:p w:rsidR="007D4402" w:rsidRPr="00A41296" w:rsidRDefault="007D4402">
      <w:pPr>
        <w:pStyle w:val="22"/>
        <w:keepNext/>
        <w:keepLines/>
        <w:shd w:val="clear" w:color="auto" w:fill="auto"/>
        <w:spacing w:before="0" w:after="0" w:line="266" w:lineRule="exact"/>
        <w:ind w:right="40" w:firstLine="0"/>
        <w:rPr>
          <w:rFonts w:ascii="Liberation Serif" w:hAnsi="Liberation Serif" w:cs="Liberation Serif"/>
        </w:rPr>
      </w:pPr>
    </w:p>
    <w:tbl>
      <w:tblPr>
        <w:tblStyle w:val="a5"/>
        <w:tblW w:w="4948" w:type="pct"/>
        <w:tblLayout w:type="fixed"/>
        <w:tblLook w:val="04A0" w:firstRow="1" w:lastRow="0" w:firstColumn="1" w:lastColumn="0" w:noHBand="0" w:noVBand="1"/>
      </w:tblPr>
      <w:tblGrid>
        <w:gridCol w:w="960"/>
        <w:gridCol w:w="4111"/>
        <w:gridCol w:w="2123"/>
        <w:gridCol w:w="1110"/>
        <w:gridCol w:w="1646"/>
      </w:tblGrid>
      <w:tr w:rsidR="007D4402" w:rsidRPr="007D4402" w:rsidTr="007D4402">
        <w:tc>
          <w:tcPr>
            <w:tcW w:w="482" w:type="pct"/>
          </w:tcPr>
          <w:bookmarkEnd w:id="4"/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/>
                <w:bCs/>
              </w:rPr>
              <w:t>№ п/п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/>
                <w:bCs/>
              </w:rPr>
              <w:t>Показатели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/>
                <w:bCs/>
              </w:rPr>
              <w:t>Единица измерения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/>
                <w:bCs/>
              </w:rPr>
              <w:t xml:space="preserve">2023 год </w:t>
            </w:r>
          </w:p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/>
                <w:bCs/>
              </w:rPr>
              <w:t>отчет</w:t>
            </w:r>
          </w:p>
        </w:tc>
        <w:tc>
          <w:tcPr>
            <w:tcW w:w="827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/>
                <w:bCs/>
              </w:rPr>
              <w:t>2024 год</w:t>
            </w:r>
          </w:p>
          <w:p w:rsidR="007D4402" w:rsidRPr="007D4402" w:rsidRDefault="007D4402" w:rsidP="00C0196C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/>
                <w:bCs/>
              </w:rPr>
              <w:t>январь-</w:t>
            </w:r>
            <w:r w:rsidR="00C0196C">
              <w:rPr>
                <w:rFonts w:ascii="Liberation Serif" w:eastAsia="Times New Roman" w:hAnsi="Liberation Serif" w:cs="Liberation Serif"/>
                <w:b/>
                <w:bCs/>
              </w:rPr>
              <w:t>сентябрь</w:t>
            </w:r>
          </w:p>
        </w:tc>
      </w:tr>
      <w:tr w:rsidR="007D4402" w:rsidRPr="007D4402" w:rsidTr="007D4402">
        <w:tc>
          <w:tcPr>
            <w:tcW w:w="5000" w:type="pct"/>
            <w:gridSpan w:val="5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1. Промышленное производство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Отгружено товаров собственного производства (без субъектов малого предпринимательства), всего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  <w:t>млн. руб.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1665,8</w:t>
            </w:r>
          </w:p>
        </w:tc>
        <w:tc>
          <w:tcPr>
            <w:tcW w:w="827" w:type="pct"/>
          </w:tcPr>
          <w:p w:rsidR="007D4402" w:rsidRPr="007D4402" w:rsidRDefault="009C692C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1298,3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</w:rPr>
            </w:pPr>
          </w:p>
        </w:tc>
        <w:tc>
          <w:tcPr>
            <w:tcW w:w="2066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В том числе: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</w:rPr>
            </w:pP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827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</w:p>
        </w:tc>
      </w:tr>
      <w:tr w:rsidR="007D4402" w:rsidRPr="007D4402" w:rsidTr="009C692C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1.1.</w:t>
            </w:r>
          </w:p>
        </w:tc>
        <w:tc>
          <w:tcPr>
            <w:tcW w:w="2066" w:type="pct"/>
            <w:vAlign w:val="bottom"/>
          </w:tcPr>
          <w:p w:rsidR="007D4402" w:rsidRPr="007D4402" w:rsidRDefault="007D4402" w:rsidP="007D4402">
            <w:pPr>
              <w:spacing w:line="244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«Добыча полезных ископаемых»</w:t>
            </w:r>
          </w:p>
        </w:tc>
        <w:tc>
          <w:tcPr>
            <w:tcW w:w="1067" w:type="pct"/>
            <w:vAlign w:val="bottom"/>
          </w:tcPr>
          <w:p w:rsidR="007D4402" w:rsidRPr="007D4402" w:rsidRDefault="007D4402" w:rsidP="007D4402">
            <w:pPr>
              <w:spacing w:line="24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млн. руб.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90,3</w:t>
            </w:r>
          </w:p>
        </w:tc>
        <w:tc>
          <w:tcPr>
            <w:tcW w:w="827" w:type="pct"/>
            <w:shd w:val="clear" w:color="auto" w:fill="auto"/>
          </w:tcPr>
          <w:p w:rsidR="007D4402" w:rsidRPr="009C692C" w:rsidRDefault="008F5496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37,4</w:t>
            </w:r>
          </w:p>
        </w:tc>
      </w:tr>
      <w:tr w:rsidR="007D4402" w:rsidRPr="007D4402" w:rsidTr="009C692C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1.2.</w:t>
            </w:r>
          </w:p>
        </w:tc>
        <w:tc>
          <w:tcPr>
            <w:tcW w:w="2066" w:type="pct"/>
            <w:vAlign w:val="bottom"/>
          </w:tcPr>
          <w:p w:rsidR="007D4402" w:rsidRPr="007D4402" w:rsidRDefault="007D4402" w:rsidP="007D4402">
            <w:pPr>
              <w:spacing w:line="244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«Обрабатывающие производства»</w:t>
            </w:r>
          </w:p>
        </w:tc>
        <w:tc>
          <w:tcPr>
            <w:tcW w:w="1067" w:type="pct"/>
            <w:vAlign w:val="bottom"/>
          </w:tcPr>
          <w:p w:rsidR="007D4402" w:rsidRPr="007D4402" w:rsidRDefault="007D4402" w:rsidP="007D4402">
            <w:pPr>
              <w:spacing w:line="24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млн. руб.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1614,3</w:t>
            </w:r>
          </w:p>
        </w:tc>
        <w:tc>
          <w:tcPr>
            <w:tcW w:w="827" w:type="pct"/>
            <w:shd w:val="clear" w:color="auto" w:fill="auto"/>
          </w:tcPr>
          <w:p w:rsidR="007D4402" w:rsidRPr="009C692C" w:rsidRDefault="009C692C" w:rsidP="008F5496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9C692C">
              <w:rPr>
                <w:rFonts w:ascii="Liberation Serif" w:eastAsia="Times New Roman" w:hAnsi="Liberation Serif" w:cs="Liberation Serif"/>
                <w:bCs/>
              </w:rPr>
              <w:t>12</w:t>
            </w:r>
            <w:r w:rsidR="008F5496">
              <w:rPr>
                <w:rFonts w:ascii="Liberation Serif" w:eastAsia="Times New Roman" w:hAnsi="Liberation Serif" w:cs="Liberation Serif"/>
                <w:bCs/>
              </w:rPr>
              <w:t>08,3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2.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spacing w:line="244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Индекс промышленного производства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spacing w:line="245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% к</w:t>
            </w:r>
          </w:p>
          <w:p w:rsidR="007D4402" w:rsidRPr="007D4402" w:rsidRDefault="007D4402" w:rsidP="007D4402">
            <w:pPr>
              <w:shd w:val="clear" w:color="auto" w:fill="FFFFFF"/>
              <w:spacing w:line="245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предыдущему году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103,2</w:t>
            </w:r>
          </w:p>
        </w:tc>
        <w:tc>
          <w:tcPr>
            <w:tcW w:w="827" w:type="pct"/>
          </w:tcPr>
          <w:p w:rsidR="007D4402" w:rsidRPr="007D4402" w:rsidRDefault="009C692C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104,2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3.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spacing w:line="240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Индекс производства продукции сельского хозяйства</w:t>
            </w:r>
          </w:p>
        </w:tc>
        <w:tc>
          <w:tcPr>
            <w:tcW w:w="1067" w:type="pct"/>
            <w:vAlign w:val="bottom"/>
          </w:tcPr>
          <w:p w:rsidR="007D4402" w:rsidRPr="007D4402" w:rsidRDefault="007D4402" w:rsidP="007D4402">
            <w:pPr>
              <w:spacing w:line="250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% к</w:t>
            </w:r>
          </w:p>
          <w:p w:rsidR="007D4402" w:rsidRPr="007D4402" w:rsidRDefault="007D4402" w:rsidP="007D4402">
            <w:pPr>
              <w:spacing w:line="250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предыдущему году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65,0</w:t>
            </w:r>
          </w:p>
        </w:tc>
        <w:tc>
          <w:tcPr>
            <w:tcW w:w="827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х</w:t>
            </w:r>
          </w:p>
        </w:tc>
      </w:tr>
      <w:tr w:rsidR="007D4402" w:rsidRPr="007D4402" w:rsidTr="007D4402">
        <w:tc>
          <w:tcPr>
            <w:tcW w:w="5000" w:type="pct"/>
            <w:gridSpan w:val="5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II. Строительство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4.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spacing w:line="244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Ввод в эксплуатацию жилых домов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jc w:val="center"/>
              <w:rPr>
                <w:rFonts w:ascii="Liberation Serif" w:hAnsi="Liberation Serif" w:cs="Liberation Serif"/>
              </w:rPr>
            </w:pPr>
            <w:r w:rsidRPr="007D4402">
              <w:rPr>
                <w:rFonts w:ascii="Liberation Serif" w:hAnsi="Liberation Serif" w:cs="Liberation Serif"/>
                <w:sz w:val="22"/>
                <w:szCs w:val="22"/>
              </w:rPr>
              <w:t>кв. м общей площади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3201</w:t>
            </w:r>
          </w:p>
        </w:tc>
        <w:tc>
          <w:tcPr>
            <w:tcW w:w="827" w:type="pct"/>
          </w:tcPr>
          <w:p w:rsidR="007D4402" w:rsidRPr="009C692C" w:rsidRDefault="001D60E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9C692C">
              <w:rPr>
                <w:rFonts w:ascii="Liberation Serif" w:eastAsia="Times New Roman" w:hAnsi="Liberation Serif" w:cs="Liberation Serif"/>
                <w:bCs/>
              </w:rPr>
              <w:t>3736</w:t>
            </w:r>
          </w:p>
        </w:tc>
      </w:tr>
      <w:tr w:rsidR="007D4402" w:rsidRPr="007D4402" w:rsidTr="007D4402">
        <w:tc>
          <w:tcPr>
            <w:tcW w:w="5000" w:type="pct"/>
            <w:gridSpan w:val="5"/>
          </w:tcPr>
          <w:p w:rsidR="007D4402" w:rsidRPr="009C692C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9C692C">
              <w:rPr>
                <w:rFonts w:ascii="Liberation Serif" w:eastAsia="Times New Roman" w:hAnsi="Liberation Serif" w:cs="Liberation Serif"/>
                <w:bCs/>
                <w:lang w:val="en-US"/>
              </w:rPr>
              <w:t>III.</w:t>
            </w:r>
            <w:r w:rsidRPr="009C692C">
              <w:rPr>
                <w:rFonts w:ascii="Liberation Serif" w:eastAsia="Times New Roman" w:hAnsi="Liberation Serif" w:cs="Liberation Serif"/>
                <w:bCs/>
              </w:rPr>
              <w:t xml:space="preserve"> Инвестиции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5.</w:t>
            </w:r>
          </w:p>
        </w:tc>
        <w:tc>
          <w:tcPr>
            <w:tcW w:w="2066" w:type="pct"/>
            <w:vAlign w:val="bottom"/>
          </w:tcPr>
          <w:p w:rsidR="007D4402" w:rsidRPr="007D4402" w:rsidRDefault="007D4402" w:rsidP="007D4402">
            <w:pPr>
              <w:spacing w:line="245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Инвестиции в основной капитал (в ценах соответствующих лет)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spacing w:line="24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млн. руб.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628,0</w:t>
            </w:r>
          </w:p>
        </w:tc>
        <w:tc>
          <w:tcPr>
            <w:tcW w:w="827" w:type="pct"/>
          </w:tcPr>
          <w:p w:rsidR="007D4402" w:rsidRPr="009C692C" w:rsidRDefault="00CB409F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9C692C">
              <w:rPr>
                <w:rFonts w:ascii="Liberation Serif" w:eastAsia="Times New Roman" w:hAnsi="Liberation Serif" w:cs="Liberation Serif"/>
                <w:bCs/>
              </w:rPr>
              <w:t>552,5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6.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spacing w:line="235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Индекс физического объема инвестиций в основной капитал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spacing w:line="230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% к предыдущему году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117,1</w:t>
            </w:r>
          </w:p>
        </w:tc>
        <w:tc>
          <w:tcPr>
            <w:tcW w:w="827" w:type="pct"/>
          </w:tcPr>
          <w:p w:rsidR="007D4402" w:rsidRPr="009C692C" w:rsidRDefault="007D4402" w:rsidP="007D4402">
            <w:pPr>
              <w:keepNext/>
              <w:keepLines/>
              <w:spacing w:before="100" w:beforeAutospacing="1"/>
              <w:jc w:val="center"/>
              <w:outlineLvl w:val="0"/>
              <w:rPr>
                <w:rFonts w:ascii="Liberation Serif" w:eastAsiaTheme="majorEastAsia" w:hAnsi="Liberation Serif" w:cs="Liberation Serif"/>
                <w:bCs/>
                <w:color w:val="auto"/>
              </w:rPr>
            </w:pPr>
            <w:r w:rsidRPr="009C692C">
              <w:rPr>
                <w:rFonts w:ascii="Liberation Serif" w:eastAsiaTheme="majorEastAsia" w:hAnsi="Liberation Serif" w:cs="Liberation Serif"/>
                <w:bCs/>
                <w:color w:val="auto"/>
              </w:rPr>
              <w:t>х</w:t>
            </w:r>
          </w:p>
        </w:tc>
      </w:tr>
      <w:tr w:rsidR="007D4402" w:rsidRPr="007D4402" w:rsidTr="007D4402">
        <w:tc>
          <w:tcPr>
            <w:tcW w:w="5000" w:type="pct"/>
            <w:gridSpan w:val="5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  <w:lang w:val="en-US"/>
              </w:rPr>
              <w:t>IV</w:t>
            </w:r>
            <w:r w:rsidRPr="007D4402">
              <w:rPr>
                <w:rFonts w:ascii="Liberation Serif" w:eastAsia="Times New Roman" w:hAnsi="Liberation Serif" w:cs="Liberation Serif"/>
                <w:bCs/>
              </w:rPr>
              <w:t>. Потребительский рынок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7.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spacing w:line="240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spacing w:line="24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млн. руб.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1255,0</w:t>
            </w:r>
          </w:p>
        </w:tc>
        <w:tc>
          <w:tcPr>
            <w:tcW w:w="827" w:type="pct"/>
          </w:tcPr>
          <w:p w:rsidR="007D4402" w:rsidRPr="007D4402" w:rsidRDefault="000E79A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  <w:highlight w:val="yellow"/>
              </w:rPr>
            </w:pPr>
            <w:r w:rsidRPr="000E79A2">
              <w:rPr>
                <w:rFonts w:ascii="Liberation Serif" w:eastAsia="Times New Roman" w:hAnsi="Liberation Serif" w:cs="Liberation Serif"/>
                <w:bCs/>
              </w:rPr>
              <w:t>1046,9</w:t>
            </w:r>
          </w:p>
        </w:tc>
      </w:tr>
      <w:tr w:rsidR="007D4402" w:rsidRPr="007D4402" w:rsidTr="007D4402">
        <w:tc>
          <w:tcPr>
            <w:tcW w:w="5000" w:type="pct"/>
            <w:gridSpan w:val="5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  <w:lang w:val="en-US"/>
              </w:rPr>
              <w:t>V</w:t>
            </w:r>
            <w:r w:rsidRPr="007D4402">
              <w:rPr>
                <w:rFonts w:ascii="Liberation Serif" w:eastAsia="Times New Roman" w:hAnsi="Liberation Serif" w:cs="Liberation Serif"/>
                <w:bCs/>
              </w:rPr>
              <w:t>. Демография и рынок труда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8.</w:t>
            </w:r>
          </w:p>
        </w:tc>
        <w:tc>
          <w:tcPr>
            <w:tcW w:w="2066" w:type="pct"/>
            <w:vAlign w:val="bottom"/>
          </w:tcPr>
          <w:p w:rsidR="007D4402" w:rsidRPr="007D4402" w:rsidRDefault="007D4402" w:rsidP="007D4402">
            <w:pPr>
              <w:spacing w:line="240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Численность постоянного населения (на конец года)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spacing w:line="24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человек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15694</w:t>
            </w:r>
          </w:p>
        </w:tc>
        <w:tc>
          <w:tcPr>
            <w:tcW w:w="827" w:type="pct"/>
          </w:tcPr>
          <w:p w:rsidR="007D4402" w:rsidRPr="009C692C" w:rsidRDefault="000E79A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  <w:highlight w:val="yellow"/>
              </w:rPr>
            </w:pPr>
            <w:r w:rsidRPr="000E79A2">
              <w:rPr>
                <w:rFonts w:ascii="Liberation Serif" w:eastAsia="Times New Roman" w:hAnsi="Liberation Serif" w:cs="Liberation Serif"/>
                <w:bCs/>
              </w:rPr>
              <w:t>х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9.</w:t>
            </w:r>
          </w:p>
        </w:tc>
        <w:tc>
          <w:tcPr>
            <w:tcW w:w="2066" w:type="pct"/>
            <w:vAlign w:val="bottom"/>
          </w:tcPr>
          <w:p w:rsidR="007D4402" w:rsidRPr="007D4402" w:rsidRDefault="007D4402" w:rsidP="007D4402">
            <w:pPr>
              <w:spacing w:line="240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Среднемесячная номинальная начисленная заработная плата работников в организациях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spacing w:line="24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рублей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49867,4</w:t>
            </w:r>
          </w:p>
        </w:tc>
        <w:tc>
          <w:tcPr>
            <w:tcW w:w="827" w:type="pct"/>
          </w:tcPr>
          <w:p w:rsidR="007D4402" w:rsidRPr="009C692C" w:rsidRDefault="006E0AF3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  <w:highlight w:val="yellow"/>
              </w:rPr>
            </w:pPr>
            <w:r w:rsidRPr="006E0AF3">
              <w:rPr>
                <w:rFonts w:ascii="Liberation Serif" w:eastAsia="Times New Roman" w:hAnsi="Liberation Serif" w:cs="Liberation Serif"/>
                <w:bCs/>
              </w:rPr>
              <w:t>59866,8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10.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spacing w:line="245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Темп роста среднемесячной заработной платы (в сопоставимых ценах)</w:t>
            </w:r>
          </w:p>
        </w:tc>
        <w:tc>
          <w:tcPr>
            <w:tcW w:w="1067" w:type="pct"/>
            <w:vAlign w:val="bottom"/>
          </w:tcPr>
          <w:p w:rsidR="007D4402" w:rsidRPr="007D4402" w:rsidRDefault="007D4402" w:rsidP="007D4402">
            <w:pPr>
              <w:spacing w:line="250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% к</w:t>
            </w:r>
          </w:p>
          <w:p w:rsidR="007D4402" w:rsidRPr="007D4402" w:rsidRDefault="007D4402" w:rsidP="007D4402">
            <w:pPr>
              <w:spacing w:line="250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предыдущему году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116,7</w:t>
            </w:r>
          </w:p>
        </w:tc>
        <w:tc>
          <w:tcPr>
            <w:tcW w:w="827" w:type="pct"/>
          </w:tcPr>
          <w:p w:rsidR="007D4402" w:rsidRPr="009C692C" w:rsidRDefault="006E0AF3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  <w:highlight w:val="yellow"/>
              </w:rPr>
            </w:pPr>
            <w:r w:rsidRPr="006E0AF3">
              <w:rPr>
                <w:rFonts w:ascii="Liberation Serif" w:eastAsia="Times New Roman" w:hAnsi="Liberation Serif" w:cs="Liberation Serif"/>
                <w:bCs/>
              </w:rPr>
              <w:t>121,8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11.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spacing w:line="259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Уровень регистрируемой безработицы (на конец года)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spacing w:line="24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1,2</w:t>
            </w:r>
          </w:p>
        </w:tc>
        <w:tc>
          <w:tcPr>
            <w:tcW w:w="827" w:type="pct"/>
          </w:tcPr>
          <w:p w:rsidR="007D4402" w:rsidRPr="009C692C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9C692C">
              <w:rPr>
                <w:rFonts w:ascii="Liberation Serif" w:eastAsia="Times New Roman" w:hAnsi="Liberation Serif" w:cs="Liberation Serif"/>
                <w:bCs/>
              </w:rPr>
              <w:t>0,4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12.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spacing w:line="250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Численность безработных, зарегистрированных в ГКУ ЦЗН (на конец периода)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spacing w:line="24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человек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88</w:t>
            </w:r>
          </w:p>
        </w:tc>
        <w:tc>
          <w:tcPr>
            <w:tcW w:w="827" w:type="pct"/>
          </w:tcPr>
          <w:p w:rsidR="007D4402" w:rsidRPr="009C692C" w:rsidRDefault="00CA7ABD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9C692C">
              <w:rPr>
                <w:rFonts w:ascii="Liberation Serif" w:eastAsia="Times New Roman" w:hAnsi="Liberation Serif" w:cs="Liberation Serif"/>
                <w:bCs/>
              </w:rPr>
              <w:t>30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13.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spacing w:line="250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spacing w:line="24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человек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3552</w:t>
            </w:r>
          </w:p>
        </w:tc>
        <w:tc>
          <w:tcPr>
            <w:tcW w:w="827" w:type="pct"/>
          </w:tcPr>
          <w:p w:rsidR="007D4402" w:rsidRPr="009C692C" w:rsidRDefault="006E0AF3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  <w:highlight w:val="yellow"/>
              </w:rPr>
            </w:pPr>
            <w:r w:rsidRPr="006E0AF3">
              <w:rPr>
                <w:rFonts w:ascii="Liberation Serif" w:eastAsia="Times New Roman" w:hAnsi="Liberation Serif" w:cs="Liberation Serif"/>
                <w:bCs/>
              </w:rPr>
              <w:t>3490</w:t>
            </w:r>
          </w:p>
        </w:tc>
      </w:tr>
      <w:tr w:rsidR="007D4402" w:rsidRPr="007D4402" w:rsidTr="007D4402">
        <w:tc>
          <w:tcPr>
            <w:tcW w:w="482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14.</w:t>
            </w:r>
          </w:p>
        </w:tc>
        <w:tc>
          <w:tcPr>
            <w:tcW w:w="2066" w:type="pct"/>
          </w:tcPr>
          <w:p w:rsidR="007D4402" w:rsidRPr="007D4402" w:rsidRDefault="007D4402" w:rsidP="007D4402">
            <w:pPr>
              <w:spacing w:line="245" w:lineRule="exact"/>
              <w:rPr>
                <w:rFonts w:ascii="Liberation Serif" w:eastAsia="Times New Roman" w:hAnsi="Liberation Serif" w:cs="Liberation Serif"/>
              </w:rPr>
            </w:pPr>
            <w:r w:rsidRPr="007D4402">
              <w:rPr>
                <w:rFonts w:ascii="Liberation Serif" w:eastAsia="Times New Roman" w:hAnsi="Liberation Serif" w:cs="Liberation Serif"/>
              </w:rPr>
              <w:t>Фонд начисленной заработной платы работников организаций</w:t>
            </w:r>
          </w:p>
        </w:tc>
        <w:tc>
          <w:tcPr>
            <w:tcW w:w="1067" w:type="pct"/>
          </w:tcPr>
          <w:p w:rsidR="007D4402" w:rsidRPr="007D4402" w:rsidRDefault="007D4402" w:rsidP="007D4402">
            <w:pPr>
              <w:spacing w:line="244" w:lineRule="exact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7D4402">
              <w:rPr>
                <w:rFonts w:ascii="Liberation Serif" w:eastAsia="Times New Roman" w:hAnsi="Liberation Serif" w:cs="Liberation Serif"/>
                <w:sz w:val="22"/>
                <w:szCs w:val="22"/>
              </w:rPr>
              <w:t>млн. руб.</w:t>
            </w:r>
          </w:p>
        </w:tc>
        <w:tc>
          <w:tcPr>
            <w:tcW w:w="558" w:type="pct"/>
          </w:tcPr>
          <w:p w:rsidR="007D4402" w:rsidRPr="007D4402" w:rsidRDefault="007D4402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</w:rPr>
            </w:pPr>
            <w:r w:rsidRPr="007D4402">
              <w:rPr>
                <w:rFonts w:ascii="Liberation Serif" w:eastAsia="Times New Roman" w:hAnsi="Liberation Serif" w:cs="Liberation Serif"/>
                <w:bCs/>
              </w:rPr>
              <w:t>2125,5</w:t>
            </w:r>
          </w:p>
        </w:tc>
        <w:tc>
          <w:tcPr>
            <w:tcW w:w="827" w:type="pct"/>
          </w:tcPr>
          <w:p w:rsidR="007D4402" w:rsidRPr="009C692C" w:rsidRDefault="006E0AF3" w:rsidP="007D4402">
            <w:pPr>
              <w:keepNext/>
              <w:keepLines/>
              <w:spacing w:line="266" w:lineRule="exact"/>
              <w:ind w:right="40"/>
              <w:jc w:val="center"/>
              <w:outlineLvl w:val="1"/>
              <w:rPr>
                <w:rFonts w:ascii="Liberation Serif" w:eastAsia="Times New Roman" w:hAnsi="Liberation Serif" w:cs="Liberation Serif"/>
                <w:bCs/>
                <w:highlight w:val="yellow"/>
              </w:rPr>
            </w:pPr>
            <w:r w:rsidRPr="006E0AF3">
              <w:rPr>
                <w:rFonts w:ascii="Liberation Serif" w:eastAsia="Times New Roman" w:hAnsi="Liberation Serif" w:cs="Liberation Serif"/>
                <w:bCs/>
              </w:rPr>
              <w:t>1671,5</w:t>
            </w:r>
          </w:p>
        </w:tc>
      </w:tr>
    </w:tbl>
    <w:p w:rsidR="0047466E" w:rsidRPr="00A41296" w:rsidRDefault="0047466E" w:rsidP="0047466E">
      <w:pPr>
        <w:pStyle w:val="22"/>
        <w:keepNext/>
        <w:keepLines/>
        <w:shd w:val="clear" w:color="auto" w:fill="auto"/>
        <w:spacing w:before="0" w:after="0" w:line="266" w:lineRule="exact"/>
        <w:ind w:right="40" w:firstLine="0"/>
        <w:rPr>
          <w:rFonts w:ascii="Liberation Serif" w:hAnsi="Liberation Serif" w:cs="Liberation Serif"/>
        </w:rPr>
      </w:pPr>
    </w:p>
    <w:p w:rsidR="0047466E" w:rsidRPr="00A41296" w:rsidRDefault="0047466E" w:rsidP="0047466E">
      <w:pPr>
        <w:rPr>
          <w:rFonts w:ascii="Liberation Serif" w:hAnsi="Liberation Serif" w:cs="Liberation Serif"/>
          <w:sz w:val="2"/>
          <w:szCs w:val="2"/>
        </w:rPr>
      </w:pPr>
    </w:p>
    <w:p w:rsidR="0047466E" w:rsidRPr="00A41296" w:rsidRDefault="0047466E" w:rsidP="0047466E">
      <w:pPr>
        <w:rPr>
          <w:rFonts w:ascii="Liberation Serif" w:hAnsi="Liberation Serif" w:cs="Liberation Serif"/>
          <w:sz w:val="2"/>
          <w:szCs w:val="2"/>
        </w:rPr>
      </w:pPr>
    </w:p>
    <w:p w:rsidR="007D4402" w:rsidRPr="002B6877" w:rsidRDefault="007D4402" w:rsidP="00E62141">
      <w:pPr>
        <w:pStyle w:val="20"/>
        <w:shd w:val="clear" w:color="auto" w:fill="FFFFFF" w:themeFill="background1"/>
        <w:spacing w:line="276" w:lineRule="auto"/>
        <w:ind w:firstLine="460"/>
        <w:jc w:val="both"/>
        <w:rPr>
          <w:rFonts w:ascii="Liberation Serif" w:hAnsi="Liberation Serif" w:cs="Liberation Serif"/>
          <w:bCs/>
          <w:sz w:val="24"/>
          <w:szCs w:val="24"/>
        </w:rPr>
      </w:pPr>
      <w:bookmarkStart w:id="5" w:name="bookmark4"/>
      <w:r w:rsidRPr="002B6877">
        <w:rPr>
          <w:rFonts w:ascii="Liberation Serif" w:hAnsi="Liberation Serif" w:cs="Liberation Serif"/>
          <w:bCs/>
          <w:sz w:val="24"/>
          <w:szCs w:val="24"/>
        </w:rPr>
        <w:t>Промышленными предприятиями округа в 2023 году отгружено товаров собственного п</w:t>
      </w:r>
      <w:r>
        <w:rPr>
          <w:rFonts w:ascii="Liberation Serif" w:hAnsi="Liberation Serif" w:cs="Liberation Serif"/>
          <w:bCs/>
          <w:sz w:val="24"/>
          <w:szCs w:val="24"/>
        </w:rPr>
        <w:t>роизводства на сумму 1 млрд. 665</w:t>
      </w:r>
      <w:r w:rsidRPr="002B6877">
        <w:rPr>
          <w:rFonts w:ascii="Liberation Serif" w:hAnsi="Liberation Serif" w:cs="Liberation Serif"/>
          <w:bCs/>
          <w:sz w:val="24"/>
          <w:szCs w:val="24"/>
        </w:rPr>
        <w:t xml:space="preserve"> млн. рублей, индекс промышленного производства составил 103,2 % к 2022 году. </w:t>
      </w:r>
    </w:p>
    <w:p w:rsidR="007D4402" w:rsidRPr="002B6877" w:rsidRDefault="007D4402" w:rsidP="00E62141">
      <w:pPr>
        <w:pStyle w:val="20"/>
        <w:shd w:val="clear" w:color="auto" w:fill="FFFFFF" w:themeFill="background1"/>
        <w:spacing w:line="276" w:lineRule="auto"/>
        <w:ind w:firstLine="46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B6877">
        <w:rPr>
          <w:rFonts w:ascii="Liberation Serif" w:hAnsi="Liberation Serif" w:cs="Liberation Serif"/>
          <w:bCs/>
          <w:sz w:val="24"/>
          <w:szCs w:val="24"/>
        </w:rPr>
        <w:t xml:space="preserve">В структуре промышленного производства ведущее место принадлежит обрабатывающим </w:t>
      </w:r>
      <w:r w:rsidRPr="002B6877">
        <w:rPr>
          <w:rFonts w:ascii="Liberation Serif" w:hAnsi="Liberation Serif" w:cs="Liberation Serif"/>
          <w:bCs/>
          <w:sz w:val="24"/>
          <w:szCs w:val="24"/>
        </w:rPr>
        <w:lastRenderedPageBreak/>
        <w:t>производствам, темп роста которых составил 104,4 %. ООО «ВИТ» произвело 5188 тонн колбасных изделий, при этом предприятием реализовано продукции на 1 млрд. 643 млн.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2B6877">
        <w:rPr>
          <w:rFonts w:ascii="Liberation Serif" w:hAnsi="Liberation Serif" w:cs="Liberation Serif"/>
          <w:bCs/>
          <w:sz w:val="24"/>
          <w:szCs w:val="24"/>
        </w:rPr>
        <w:t>рублей. Индивидуальный предприниматель Волков Евгений Андреевич произвел 419 тонн хлебобулочных изделий, реализовал продукции на 31 млн.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2B6877">
        <w:rPr>
          <w:rFonts w:ascii="Liberation Serif" w:hAnsi="Liberation Serif" w:cs="Liberation Serif"/>
          <w:bCs/>
          <w:sz w:val="24"/>
          <w:szCs w:val="24"/>
        </w:rPr>
        <w:t>рублей.</w:t>
      </w:r>
    </w:p>
    <w:p w:rsidR="007D4402" w:rsidRPr="002B6877" w:rsidRDefault="007D4402" w:rsidP="00E62141">
      <w:pPr>
        <w:pStyle w:val="20"/>
        <w:shd w:val="clear" w:color="auto" w:fill="FFFFFF" w:themeFill="background1"/>
        <w:spacing w:line="276" w:lineRule="auto"/>
        <w:ind w:firstLine="46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B6877">
        <w:rPr>
          <w:rFonts w:ascii="Liberation Serif" w:hAnsi="Liberation Serif" w:cs="Liberation Serif"/>
          <w:bCs/>
          <w:sz w:val="24"/>
          <w:szCs w:val="24"/>
        </w:rPr>
        <w:t xml:space="preserve">Объем отгрузки готовой товарной продукции в подразделении ООО «Бентонит Кургана», расположенном в п. Зырянка Юргамышского муниципального округа составил 90,3 млн. рублей. Предприятием в </w:t>
      </w:r>
      <w:r>
        <w:rPr>
          <w:rFonts w:ascii="Liberation Serif" w:hAnsi="Liberation Serif" w:cs="Liberation Serif"/>
          <w:bCs/>
          <w:sz w:val="24"/>
          <w:szCs w:val="24"/>
        </w:rPr>
        <w:t>2023</w:t>
      </w:r>
      <w:r w:rsidRPr="002B6877">
        <w:rPr>
          <w:rFonts w:ascii="Liberation Serif" w:hAnsi="Liberation Serif" w:cs="Liberation Serif"/>
          <w:bCs/>
          <w:sz w:val="24"/>
          <w:szCs w:val="24"/>
        </w:rPr>
        <w:t xml:space="preserve"> году произведено товарной продукции бентонитовой глины 16,8 тыс.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2B6877">
        <w:rPr>
          <w:rFonts w:ascii="Liberation Serif" w:hAnsi="Liberation Serif" w:cs="Liberation Serif"/>
          <w:bCs/>
          <w:sz w:val="24"/>
          <w:szCs w:val="24"/>
        </w:rPr>
        <w:t>тонн, отгружено с учетом запасов 21,3 тыс. тонны.</w:t>
      </w:r>
    </w:p>
    <w:p w:rsidR="007D4402" w:rsidRPr="0001456A" w:rsidRDefault="007D4402" w:rsidP="00E62141">
      <w:pPr>
        <w:pStyle w:val="20"/>
        <w:shd w:val="clear" w:color="auto" w:fill="FFFFFF" w:themeFill="background1"/>
        <w:spacing w:line="276" w:lineRule="auto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</w:t>
      </w:r>
      <w:r w:rsidRPr="002B6877">
        <w:rPr>
          <w:rFonts w:ascii="Liberation Serif" w:hAnsi="Liberation Serif" w:cs="Liberation Serif"/>
          <w:bCs/>
          <w:sz w:val="24"/>
          <w:szCs w:val="24"/>
        </w:rPr>
        <w:t xml:space="preserve"> Индекс производства промышленных предприятий, обеспечивающих округ электроэнергией, газом и паром в отчетном году составил 92,4 % к уровню 2022 года.</w:t>
      </w:r>
    </w:p>
    <w:p w:rsidR="00D65FEF" w:rsidRDefault="007D4402" w:rsidP="00E62141">
      <w:pPr>
        <w:spacing w:line="276" w:lineRule="auto"/>
        <w:jc w:val="both"/>
        <w:rPr>
          <w:rFonts w:ascii="Liberation Serif" w:hAnsi="Liberation Serif" w:cs="Liberation Serif"/>
        </w:rPr>
      </w:pPr>
      <w:r w:rsidRPr="0001456A">
        <w:rPr>
          <w:rFonts w:ascii="Liberation Serif" w:hAnsi="Liberation Serif" w:cs="Liberation Serif"/>
          <w:bCs/>
        </w:rPr>
        <w:t xml:space="preserve">      </w:t>
      </w:r>
      <w:r>
        <w:rPr>
          <w:rFonts w:ascii="Liberation Serif" w:hAnsi="Liberation Serif" w:cs="Liberation Serif"/>
          <w:bCs/>
        </w:rPr>
        <w:t xml:space="preserve">  </w:t>
      </w:r>
      <w:r w:rsidRPr="00B37145">
        <w:rPr>
          <w:rFonts w:ascii="Liberation Serif" w:hAnsi="Liberation Serif" w:cs="Liberation Serif"/>
        </w:rPr>
        <w:t>Посевная площадь в 2023 году составила 47,0 тыс. га, в том числе зерновые и зернобобовые культуры 39,5 тыс. га (80,3% от всей посевной площади). Было высеяно 6706 тонн семян яровых зерновых и зернобобовых культур, из них 73,1, % кондиционных.</w:t>
      </w:r>
      <w:r>
        <w:rPr>
          <w:rFonts w:ascii="Liberation Serif" w:hAnsi="Liberation Serif" w:cs="Liberation Serif"/>
        </w:rPr>
        <w:t xml:space="preserve"> </w:t>
      </w:r>
      <w:r w:rsidRPr="00B37145">
        <w:rPr>
          <w:rFonts w:ascii="Liberation Serif" w:hAnsi="Liberation Serif" w:cs="Liberation Serif"/>
        </w:rPr>
        <w:t>По итогам уборки 2023 года валовой сбор зерна в весе после до</w:t>
      </w:r>
      <w:r>
        <w:rPr>
          <w:rFonts w:ascii="Liberation Serif" w:hAnsi="Liberation Serif" w:cs="Liberation Serif"/>
        </w:rPr>
        <w:t xml:space="preserve">работки составил 40,7 </w:t>
      </w:r>
      <w:r w:rsidRPr="00B37145">
        <w:rPr>
          <w:rFonts w:ascii="Liberation Serif" w:hAnsi="Liberation Serif" w:cs="Liberation Serif"/>
        </w:rPr>
        <w:t>тысяч тонн, средняя урожайность по округу составила 10,6 центнеров с гектара.</w:t>
      </w:r>
      <w:r w:rsidRPr="0001456A">
        <w:rPr>
          <w:rFonts w:ascii="Liberation Serif" w:hAnsi="Liberation Serif" w:cs="Liberation Serif"/>
        </w:rPr>
        <w:t xml:space="preserve"> </w:t>
      </w:r>
    </w:p>
    <w:p w:rsidR="007D4402" w:rsidRDefault="00D65FEF" w:rsidP="00E62141">
      <w:pPr>
        <w:spacing w:line="276" w:lineRule="auto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 xml:space="preserve"> </w:t>
      </w:r>
      <w:r w:rsidR="007D4402" w:rsidRPr="0001456A">
        <w:rPr>
          <w:rFonts w:ascii="Liberation Serif" w:hAnsi="Liberation Serif" w:cs="Liberation Serif"/>
        </w:rPr>
        <w:t xml:space="preserve">      </w:t>
      </w:r>
      <w:r w:rsidR="007D4402" w:rsidRPr="00FB5F09">
        <w:rPr>
          <w:rFonts w:ascii="Liberation Serif" w:hAnsi="Liberation Serif" w:cs="Liberation Serif"/>
        </w:rPr>
        <w:t>Поголовье крупного рогатого скота в хозяйствах всех форм собственности на 1 января 2024 года составило 3479 голов (111,4 % к уровню прошлого года), в том числе коров 1564 (101,2 %), из них молочных 1443 головы, мясного напр</w:t>
      </w:r>
      <w:r w:rsidR="007D4402">
        <w:rPr>
          <w:rFonts w:ascii="Liberation Serif" w:hAnsi="Liberation Serif" w:cs="Liberation Serif"/>
        </w:rPr>
        <w:t>авления 121 голова, свиней –589</w:t>
      </w:r>
      <w:r w:rsidR="007D4402" w:rsidRPr="00FB5F09">
        <w:rPr>
          <w:rFonts w:ascii="Liberation Serif" w:hAnsi="Liberation Serif" w:cs="Liberation Serif"/>
        </w:rPr>
        <w:t xml:space="preserve"> голов (100 %), овец и коз – 3020 голов (97,8 %), лошадей – 161</w:t>
      </w:r>
      <w:r w:rsidR="007D4402">
        <w:rPr>
          <w:rFonts w:ascii="Liberation Serif" w:hAnsi="Liberation Serif" w:cs="Liberation Serif"/>
        </w:rPr>
        <w:t xml:space="preserve"> </w:t>
      </w:r>
      <w:r w:rsidR="007D4402" w:rsidRPr="00FB5F09">
        <w:rPr>
          <w:rFonts w:ascii="Liberation Serif" w:hAnsi="Liberation Serif" w:cs="Liberation Serif"/>
        </w:rPr>
        <w:t>голов</w:t>
      </w:r>
      <w:r w:rsidR="007D4402">
        <w:rPr>
          <w:rFonts w:ascii="Liberation Serif" w:hAnsi="Liberation Serif" w:cs="Liberation Serif"/>
        </w:rPr>
        <w:t>а</w:t>
      </w:r>
      <w:r w:rsidR="007D4402" w:rsidRPr="00FB5F09">
        <w:rPr>
          <w:rFonts w:ascii="Liberation Serif" w:hAnsi="Liberation Serif" w:cs="Liberation Serif"/>
        </w:rPr>
        <w:t xml:space="preserve"> (102,5 %), птица -14403 головы. </w:t>
      </w:r>
      <w:r w:rsidR="007D4402">
        <w:rPr>
          <w:rFonts w:ascii="Liberation Serif" w:hAnsi="Liberation Serif" w:cs="Liberation Serif"/>
        </w:rPr>
        <w:t>В 2023</w:t>
      </w:r>
      <w:r w:rsidR="007D4402" w:rsidRPr="00FB5F09">
        <w:rPr>
          <w:rFonts w:ascii="Liberation Serif" w:hAnsi="Liberation Serif" w:cs="Liberation Serif"/>
        </w:rPr>
        <w:t xml:space="preserve"> год</w:t>
      </w:r>
      <w:r w:rsidR="007D4402">
        <w:rPr>
          <w:rFonts w:ascii="Liberation Serif" w:hAnsi="Liberation Serif" w:cs="Liberation Serif"/>
        </w:rPr>
        <w:t>у</w:t>
      </w:r>
      <w:r w:rsidR="007D4402" w:rsidRPr="00FB5F09">
        <w:rPr>
          <w:rFonts w:ascii="Liberation Serif" w:hAnsi="Liberation Serif" w:cs="Liberation Serif"/>
        </w:rPr>
        <w:t xml:space="preserve"> сельхозпредприятиями округа выращено скота и п</w:t>
      </w:r>
      <w:r w:rsidR="007D4402">
        <w:rPr>
          <w:rFonts w:ascii="Liberation Serif" w:hAnsi="Liberation Serif" w:cs="Liberation Serif"/>
        </w:rPr>
        <w:t>тицы на убой в живом весе 967,5</w:t>
      </w:r>
      <w:r w:rsidR="007D4402" w:rsidRPr="00FB5F09">
        <w:rPr>
          <w:rFonts w:ascii="Liberation Serif" w:hAnsi="Liberation Serif" w:cs="Liberation Serif"/>
        </w:rPr>
        <w:t xml:space="preserve"> тонн. Произведено 2500 тонн молока (104 % к уровню 2022 года). Надой на одну фуражную корову составил 6429 кг. Реализовано молока 2240,3 тоны (94,7 % к уровню 2022 года).</w:t>
      </w:r>
      <w:r w:rsidR="007D4402" w:rsidRPr="0001456A">
        <w:rPr>
          <w:rFonts w:ascii="Liberation Serif" w:hAnsi="Liberation Serif" w:cs="Liberation Serif"/>
          <w:bCs/>
        </w:rPr>
        <w:t xml:space="preserve">     </w:t>
      </w:r>
    </w:p>
    <w:p w:rsidR="007D4402" w:rsidRPr="00501F55" w:rsidRDefault="007D4402" w:rsidP="00E62141">
      <w:pPr>
        <w:pStyle w:val="a7"/>
        <w:spacing w:line="276" w:lineRule="auto"/>
        <w:jc w:val="both"/>
        <w:rPr>
          <w:rFonts w:ascii="Liberation Serif" w:hAnsi="Liberation Serif" w:cs="Liberation Serif"/>
          <w:bCs/>
          <w:sz w:val="24"/>
        </w:rPr>
      </w:pPr>
      <w:r>
        <w:rPr>
          <w:rFonts w:ascii="Liberation Serif" w:hAnsi="Liberation Serif" w:cs="Liberation Serif"/>
          <w:bCs/>
        </w:rPr>
        <w:t xml:space="preserve">    </w:t>
      </w:r>
      <w:r w:rsidRPr="0001456A">
        <w:rPr>
          <w:rFonts w:ascii="Liberation Serif" w:hAnsi="Liberation Serif" w:cs="Liberation Serif"/>
          <w:bCs/>
        </w:rPr>
        <w:t xml:space="preserve">   </w:t>
      </w:r>
      <w:r>
        <w:rPr>
          <w:rFonts w:ascii="Liberation Serif" w:hAnsi="Liberation Serif" w:cs="Liberation Serif"/>
          <w:bCs/>
        </w:rPr>
        <w:t xml:space="preserve">  </w:t>
      </w:r>
      <w:r w:rsidRPr="00501F55">
        <w:rPr>
          <w:rFonts w:ascii="Liberation Serif" w:hAnsi="Liberation Serif" w:cs="Liberation Serif"/>
          <w:bCs/>
          <w:sz w:val="24"/>
        </w:rPr>
        <w:t>В 2023 году в экономику округа вложено 628 млн. рублей (117,2 % к 2022 году), из них 462 млн.</w:t>
      </w:r>
      <w:r>
        <w:rPr>
          <w:rFonts w:ascii="Liberation Serif" w:hAnsi="Liberation Serif" w:cs="Liberation Serif"/>
          <w:bCs/>
          <w:sz w:val="24"/>
        </w:rPr>
        <w:t xml:space="preserve"> </w:t>
      </w:r>
      <w:r w:rsidRPr="00501F55">
        <w:rPr>
          <w:rFonts w:ascii="Liberation Serif" w:hAnsi="Liberation Serif" w:cs="Liberation Serif"/>
          <w:bCs/>
          <w:sz w:val="24"/>
        </w:rPr>
        <w:t>рублей</w:t>
      </w:r>
      <w:r w:rsidR="00D65FEF">
        <w:rPr>
          <w:rFonts w:ascii="Liberation Serif" w:hAnsi="Liberation Serif" w:cs="Liberation Serif"/>
          <w:bCs/>
          <w:sz w:val="24"/>
        </w:rPr>
        <w:t xml:space="preserve"> - средства частных инвесторов. </w:t>
      </w:r>
      <w:r w:rsidRPr="00501F55">
        <w:rPr>
          <w:rFonts w:ascii="Liberation Serif" w:hAnsi="Liberation Serif" w:cs="Liberation Serif"/>
          <w:bCs/>
          <w:sz w:val="24"/>
        </w:rPr>
        <w:t>Из бюджетных источников финансировались мероприятия: капитальный ремонт</w:t>
      </w:r>
      <w:r>
        <w:rPr>
          <w:rFonts w:ascii="Liberation Serif" w:hAnsi="Liberation Serif" w:cs="Liberation Serif"/>
          <w:bCs/>
          <w:sz w:val="24"/>
        </w:rPr>
        <w:t xml:space="preserve"> и оснащение Гороховской, Новомировской и </w:t>
      </w:r>
      <w:r w:rsidRPr="00501F55">
        <w:rPr>
          <w:rFonts w:ascii="Liberation Serif" w:hAnsi="Liberation Serif" w:cs="Liberation Serif"/>
          <w:bCs/>
          <w:sz w:val="24"/>
        </w:rPr>
        <w:t>Скоблинской школ</w:t>
      </w:r>
      <w:r>
        <w:rPr>
          <w:rFonts w:ascii="Liberation Serif" w:hAnsi="Liberation Serif" w:cs="Liberation Serif"/>
          <w:bCs/>
          <w:sz w:val="24"/>
        </w:rPr>
        <w:t xml:space="preserve">; </w:t>
      </w:r>
      <w:r w:rsidRPr="00501F55">
        <w:rPr>
          <w:rFonts w:ascii="Liberation Serif" w:hAnsi="Liberation Serif" w:cs="Liberation Serif"/>
          <w:bCs/>
          <w:sz w:val="24"/>
        </w:rPr>
        <w:t>капитальный ремонт стадиона</w:t>
      </w:r>
      <w:r>
        <w:rPr>
          <w:rFonts w:ascii="Liberation Serif" w:hAnsi="Liberation Serif" w:cs="Liberation Serif"/>
          <w:bCs/>
          <w:sz w:val="24"/>
        </w:rPr>
        <w:t xml:space="preserve"> в</w:t>
      </w:r>
      <w:r w:rsidRPr="00501F55">
        <w:rPr>
          <w:rFonts w:ascii="Liberation Serif" w:hAnsi="Liberation Serif" w:cs="Liberation Serif"/>
          <w:bCs/>
          <w:sz w:val="24"/>
        </w:rPr>
        <w:t xml:space="preserve"> р.п. Юргамыш ул. Блюхера 9А</w:t>
      </w:r>
      <w:r>
        <w:rPr>
          <w:rFonts w:ascii="Liberation Serif" w:hAnsi="Liberation Serif" w:cs="Liberation Serif"/>
          <w:bCs/>
          <w:sz w:val="24"/>
        </w:rPr>
        <w:t xml:space="preserve">; </w:t>
      </w:r>
      <w:r w:rsidRPr="00501F55">
        <w:rPr>
          <w:rFonts w:ascii="Liberation Serif" w:hAnsi="Liberation Serif" w:cs="Liberation Serif"/>
          <w:bCs/>
          <w:sz w:val="24"/>
        </w:rPr>
        <w:t>капитальный ремонт МБ</w:t>
      </w:r>
      <w:r>
        <w:rPr>
          <w:rFonts w:ascii="Liberation Serif" w:hAnsi="Liberation Serif" w:cs="Liberation Serif"/>
          <w:bCs/>
          <w:sz w:val="24"/>
        </w:rPr>
        <w:t xml:space="preserve">У «Юргамышский центр культуры»; </w:t>
      </w:r>
      <w:r w:rsidRPr="00501F55">
        <w:rPr>
          <w:rFonts w:ascii="Liberation Serif" w:hAnsi="Liberation Serif" w:cs="Liberation Serif"/>
          <w:bCs/>
          <w:sz w:val="24"/>
        </w:rPr>
        <w:t xml:space="preserve">четвертый этап обустройства Парка Победы в р.п. </w:t>
      </w:r>
      <w:r>
        <w:rPr>
          <w:rFonts w:ascii="Liberation Serif" w:hAnsi="Liberation Serif" w:cs="Liberation Serif"/>
          <w:bCs/>
          <w:sz w:val="24"/>
        </w:rPr>
        <w:t>Юргамыш; капитальный</w:t>
      </w:r>
      <w:r w:rsidRPr="00501F55">
        <w:rPr>
          <w:rFonts w:ascii="Liberation Serif" w:hAnsi="Liberation Serif" w:cs="Liberation Serif"/>
          <w:bCs/>
          <w:sz w:val="24"/>
        </w:rPr>
        <w:t xml:space="preserve"> ремонт поликлиники Межрайонн</w:t>
      </w:r>
      <w:r>
        <w:rPr>
          <w:rFonts w:ascii="Liberation Serif" w:hAnsi="Liberation Serif" w:cs="Liberation Serif"/>
          <w:bCs/>
          <w:sz w:val="24"/>
        </w:rPr>
        <w:t>ой больницы № 4 в р.п. Юргамыш (</w:t>
      </w:r>
      <w:r w:rsidRPr="00501F55">
        <w:rPr>
          <w:rFonts w:ascii="Liberation Serif" w:hAnsi="Liberation Serif" w:cs="Liberation Serif"/>
          <w:bCs/>
          <w:sz w:val="24"/>
        </w:rPr>
        <w:t>произведена замена окон, дверей, вентиляции, обновлена отмостка здания</w:t>
      </w:r>
      <w:r>
        <w:rPr>
          <w:rFonts w:ascii="Liberation Serif" w:hAnsi="Liberation Serif" w:cs="Liberation Serif"/>
          <w:bCs/>
          <w:sz w:val="24"/>
        </w:rPr>
        <w:t>).</w:t>
      </w:r>
      <w:r w:rsidR="00D65FEF">
        <w:rPr>
          <w:rFonts w:ascii="Liberation Serif" w:hAnsi="Liberation Serif" w:cs="Liberation Serif"/>
          <w:bCs/>
          <w:sz w:val="24"/>
        </w:rPr>
        <w:t xml:space="preserve"> </w:t>
      </w:r>
      <w:r w:rsidRPr="00501F55">
        <w:rPr>
          <w:rFonts w:ascii="Liberation Serif" w:hAnsi="Liberation Serif" w:cs="Liberation Serif"/>
          <w:bCs/>
          <w:sz w:val="24"/>
        </w:rPr>
        <w:t xml:space="preserve">На ремонт муниципальных дорог в 2023 году из дорожного фонда Курганской области была выделена субсидия в сумме 20,358 млн. рублей. </w:t>
      </w:r>
    </w:p>
    <w:p w:rsidR="007D4402" w:rsidRPr="00501F55" w:rsidRDefault="007D4402" w:rsidP="00E62141">
      <w:pPr>
        <w:pStyle w:val="a7"/>
        <w:spacing w:line="276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01F55">
        <w:rPr>
          <w:rFonts w:ascii="Liberation Serif" w:hAnsi="Liberation Serif" w:cs="Liberation Serif"/>
          <w:bCs/>
          <w:sz w:val="24"/>
        </w:rPr>
        <w:t xml:space="preserve">         Из внебюджетных источников хозяйствующими субъектами приобретался сельхозинвентарь, техника, промышленное оборудование, осуществлялось строительство торговых об</w:t>
      </w:r>
      <w:r>
        <w:rPr>
          <w:rFonts w:ascii="Liberation Serif" w:hAnsi="Liberation Serif" w:cs="Liberation Serif"/>
          <w:bCs/>
          <w:sz w:val="24"/>
        </w:rPr>
        <w:t xml:space="preserve">ъектов и объектов бытовых услуг. </w:t>
      </w:r>
      <w:r w:rsidRPr="00501F55">
        <w:rPr>
          <w:rFonts w:ascii="Liberation Serif" w:hAnsi="Liberation Serif" w:cs="Liberation Serif"/>
          <w:bCs/>
          <w:sz w:val="24"/>
        </w:rPr>
        <w:t xml:space="preserve">Свыше 180 млн. рублей вложено жителями округа в строительство жилья. </w:t>
      </w:r>
      <w:r w:rsidRPr="00501F55">
        <w:rPr>
          <w:rFonts w:ascii="Liberation Serif" w:hAnsi="Liberation Serif" w:cs="Liberation Serif"/>
          <w:bCs/>
          <w:sz w:val="24"/>
          <w:szCs w:val="24"/>
        </w:rPr>
        <w:t xml:space="preserve">В </w:t>
      </w:r>
      <w:r>
        <w:rPr>
          <w:rFonts w:ascii="Liberation Serif" w:hAnsi="Liberation Serif" w:cs="Liberation Serif"/>
          <w:bCs/>
          <w:sz w:val="24"/>
          <w:szCs w:val="24"/>
        </w:rPr>
        <w:t>2023</w:t>
      </w:r>
      <w:r w:rsidRPr="00501F55">
        <w:rPr>
          <w:rFonts w:ascii="Liberation Serif" w:hAnsi="Liberation Serif" w:cs="Liberation Serif"/>
          <w:bCs/>
          <w:sz w:val="24"/>
          <w:szCs w:val="24"/>
        </w:rPr>
        <w:t xml:space="preserve"> году был</w:t>
      </w:r>
      <w:r>
        <w:rPr>
          <w:rFonts w:ascii="Liberation Serif" w:hAnsi="Liberation Serif" w:cs="Liberation Serif"/>
          <w:bCs/>
          <w:sz w:val="24"/>
          <w:szCs w:val="24"/>
        </w:rPr>
        <w:t>о</w:t>
      </w:r>
      <w:r w:rsidRPr="00501F55">
        <w:rPr>
          <w:rFonts w:ascii="Liberation Serif" w:hAnsi="Liberation Serif" w:cs="Liberation Serif"/>
          <w:bCs/>
          <w:sz w:val="24"/>
          <w:szCs w:val="24"/>
        </w:rPr>
        <w:t xml:space="preserve"> введен</w:t>
      </w:r>
      <w:r>
        <w:rPr>
          <w:rFonts w:ascii="Liberation Serif" w:hAnsi="Liberation Serif" w:cs="Liberation Serif"/>
          <w:bCs/>
          <w:sz w:val="24"/>
          <w:szCs w:val="24"/>
        </w:rPr>
        <w:t>о</w:t>
      </w:r>
      <w:r w:rsidRPr="00501F55">
        <w:rPr>
          <w:rFonts w:ascii="Liberation Serif" w:hAnsi="Liberation Serif" w:cs="Liberation Serif"/>
          <w:bCs/>
          <w:sz w:val="24"/>
          <w:szCs w:val="24"/>
        </w:rPr>
        <w:t xml:space="preserve"> в эксплуатацию 2</w:t>
      </w:r>
      <w:r>
        <w:rPr>
          <w:rFonts w:ascii="Liberation Serif" w:hAnsi="Liberation Serif" w:cs="Liberation Serif"/>
          <w:bCs/>
          <w:sz w:val="24"/>
          <w:szCs w:val="24"/>
        </w:rPr>
        <w:t>9</w:t>
      </w:r>
      <w:r w:rsidRPr="00501F55">
        <w:rPr>
          <w:rFonts w:ascii="Liberation Serif" w:hAnsi="Liberation Serif" w:cs="Liberation Serif"/>
          <w:bCs/>
          <w:sz w:val="24"/>
          <w:szCs w:val="24"/>
        </w:rPr>
        <w:t xml:space="preserve"> жил</w:t>
      </w:r>
      <w:r>
        <w:rPr>
          <w:rFonts w:ascii="Liberation Serif" w:hAnsi="Liberation Serif" w:cs="Liberation Serif"/>
          <w:bCs/>
          <w:sz w:val="24"/>
          <w:szCs w:val="24"/>
        </w:rPr>
        <w:t>ых</w:t>
      </w:r>
      <w:r w:rsidRPr="00501F55">
        <w:rPr>
          <w:rFonts w:ascii="Liberation Serif" w:hAnsi="Liberation Serif" w:cs="Liberation Serif"/>
          <w:bCs/>
          <w:sz w:val="24"/>
          <w:szCs w:val="24"/>
        </w:rPr>
        <w:t xml:space="preserve"> дом</w:t>
      </w:r>
      <w:r>
        <w:rPr>
          <w:rFonts w:ascii="Liberation Serif" w:hAnsi="Liberation Serif" w:cs="Liberation Serif"/>
          <w:bCs/>
          <w:sz w:val="24"/>
          <w:szCs w:val="24"/>
        </w:rPr>
        <w:t>ов</w:t>
      </w:r>
      <w:r w:rsidRPr="00501F55">
        <w:rPr>
          <w:rFonts w:ascii="Liberation Serif" w:hAnsi="Liberation Serif" w:cs="Liberation Serif"/>
          <w:bCs/>
          <w:sz w:val="24"/>
          <w:szCs w:val="24"/>
        </w:rPr>
        <w:t xml:space="preserve">, общая площадь </w:t>
      </w:r>
      <w:r>
        <w:rPr>
          <w:rFonts w:ascii="Liberation Serif" w:hAnsi="Liberation Serif" w:cs="Liberation Serif"/>
          <w:bCs/>
          <w:sz w:val="24"/>
          <w:szCs w:val="24"/>
        </w:rPr>
        <w:t>которых</w:t>
      </w:r>
      <w:r w:rsidRPr="00501F55">
        <w:rPr>
          <w:rFonts w:ascii="Liberation Serif" w:hAnsi="Liberation Serif" w:cs="Liberation Serif"/>
          <w:bCs/>
          <w:sz w:val="24"/>
          <w:szCs w:val="24"/>
        </w:rPr>
        <w:t xml:space="preserve"> составила 3</w:t>
      </w:r>
      <w:r>
        <w:rPr>
          <w:rFonts w:ascii="Liberation Serif" w:hAnsi="Liberation Serif" w:cs="Liberation Serif"/>
          <w:bCs/>
          <w:sz w:val="24"/>
          <w:szCs w:val="24"/>
        </w:rPr>
        <w:t>201</w:t>
      </w:r>
      <w:r w:rsidRPr="00501F55">
        <w:rPr>
          <w:rFonts w:ascii="Liberation Serif" w:hAnsi="Liberation Serif" w:cs="Liberation Serif"/>
          <w:bCs/>
          <w:sz w:val="24"/>
          <w:szCs w:val="24"/>
        </w:rPr>
        <w:t xml:space="preserve"> кв.м. Из общего количества </w:t>
      </w:r>
      <w:r>
        <w:rPr>
          <w:rFonts w:ascii="Liberation Serif" w:hAnsi="Liberation Serif" w:cs="Liberation Serif"/>
          <w:bCs/>
          <w:sz w:val="24"/>
          <w:szCs w:val="24"/>
        </w:rPr>
        <w:t>16 домов</w:t>
      </w:r>
      <w:r w:rsidRPr="00501F55">
        <w:rPr>
          <w:rFonts w:ascii="Liberation Serif" w:hAnsi="Liberation Serif" w:cs="Liberation Serif"/>
          <w:bCs/>
          <w:sz w:val="24"/>
          <w:szCs w:val="24"/>
        </w:rPr>
        <w:t xml:space="preserve"> (</w:t>
      </w:r>
      <w:r>
        <w:rPr>
          <w:rFonts w:ascii="Liberation Serif" w:hAnsi="Liberation Serif" w:cs="Liberation Serif"/>
          <w:bCs/>
          <w:sz w:val="24"/>
          <w:szCs w:val="24"/>
        </w:rPr>
        <w:t xml:space="preserve">1657 </w:t>
      </w:r>
      <w:r w:rsidRPr="00501F55">
        <w:rPr>
          <w:rFonts w:ascii="Liberation Serif" w:hAnsi="Liberation Serif" w:cs="Liberation Serif"/>
          <w:bCs/>
          <w:sz w:val="24"/>
          <w:szCs w:val="24"/>
        </w:rPr>
        <w:t>кв.м) построено индивидуальными застройщиками, проживающими в сельской местности.</w:t>
      </w:r>
    </w:p>
    <w:p w:rsidR="007D4402" w:rsidRPr="00901C3A" w:rsidRDefault="007D4402" w:rsidP="00E62141">
      <w:pPr>
        <w:spacing w:line="276" w:lineRule="auto"/>
        <w:jc w:val="both"/>
        <w:rPr>
          <w:rFonts w:ascii="Liberation Serif" w:hAnsi="Liberation Serif" w:cs="Liberation Serif"/>
          <w:color w:val="auto"/>
        </w:rPr>
      </w:pPr>
      <w:r w:rsidRPr="0001456A">
        <w:rPr>
          <w:rFonts w:ascii="Liberation Serif" w:hAnsi="Liberation Serif" w:cs="Liberation Serif"/>
        </w:rPr>
        <w:t xml:space="preserve">  </w:t>
      </w:r>
      <w:r w:rsidRPr="0001456A">
        <w:rPr>
          <w:rFonts w:ascii="Liberation Serif" w:hAnsi="Liberation Serif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 xml:space="preserve">    </w:t>
      </w:r>
      <w:r w:rsidRPr="00901C3A">
        <w:rPr>
          <w:rFonts w:ascii="Liberation Serif" w:hAnsi="Liberation Serif" w:cs="Liberation Serif"/>
          <w:color w:val="auto"/>
        </w:rPr>
        <w:t>Оборот розничной торговли по организациям, не относящимся к субъектам малого предпринимательства, в 2023 году составил 1 млрд. 255 млн. рублей, темп роста к уровню 2022 года – 102,5 %.  Основным каналом реализации в секторе розничной торговли являются торгующие организации и индивидуальные предприниматели, осуществляющие деятельность</w:t>
      </w:r>
      <w:r>
        <w:rPr>
          <w:rFonts w:ascii="Liberation Serif" w:hAnsi="Liberation Serif" w:cs="Liberation Serif"/>
          <w:color w:val="auto"/>
        </w:rPr>
        <w:t xml:space="preserve"> преимущественно</w:t>
      </w:r>
      <w:r w:rsidRPr="00901C3A">
        <w:rPr>
          <w:rFonts w:ascii="Liberation Serif" w:hAnsi="Liberation Serif" w:cs="Liberation Serif"/>
          <w:color w:val="auto"/>
        </w:rPr>
        <w:t xml:space="preserve"> в стационарной торговой сети. </w:t>
      </w:r>
    </w:p>
    <w:p w:rsidR="007D4402" w:rsidRDefault="007D4402" w:rsidP="00E62141">
      <w:pPr>
        <w:spacing w:line="276" w:lineRule="auto"/>
        <w:jc w:val="both"/>
        <w:rPr>
          <w:rFonts w:ascii="Liberation Serif" w:hAnsi="Liberation Serif" w:cs="Liberation Serif"/>
        </w:rPr>
      </w:pPr>
      <w:r w:rsidRPr="00901C3A">
        <w:rPr>
          <w:rFonts w:ascii="Liberation Serif" w:hAnsi="Liberation Serif" w:cs="Liberation Serif"/>
          <w:color w:val="auto"/>
        </w:rPr>
        <w:t xml:space="preserve">          На территории Юргамышского муниципального окру</w:t>
      </w:r>
      <w:r>
        <w:rPr>
          <w:rFonts w:ascii="Liberation Serif" w:hAnsi="Liberation Serif" w:cs="Liberation Serif"/>
          <w:color w:val="auto"/>
        </w:rPr>
        <w:t xml:space="preserve">га в сфере торговли заняты 106 </w:t>
      </w:r>
      <w:r w:rsidRPr="00901C3A">
        <w:rPr>
          <w:rFonts w:ascii="Liberation Serif" w:hAnsi="Liberation Serif" w:cs="Liberation Serif"/>
          <w:color w:val="auto"/>
        </w:rPr>
        <w:lastRenderedPageBreak/>
        <w:t>хозяйствующих</w:t>
      </w:r>
      <w:r>
        <w:rPr>
          <w:rFonts w:ascii="Liberation Serif" w:hAnsi="Liberation Serif" w:cs="Liberation Serif"/>
          <w:color w:val="auto"/>
        </w:rPr>
        <w:t xml:space="preserve"> </w:t>
      </w:r>
      <w:r w:rsidRPr="00901C3A">
        <w:rPr>
          <w:rFonts w:ascii="Liberation Serif" w:hAnsi="Liberation Serif" w:cs="Liberation Serif"/>
          <w:color w:val="auto"/>
        </w:rPr>
        <w:t>субъектов, в том числе 89 индивидуальных предпринимателей и 17 юридических лиц. Функционирует 151 торговый объект, общая площадь которых состав</w:t>
      </w:r>
      <w:r>
        <w:rPr>
          <w:rFonts w:ascii="Liberation Serif" w:hAnsi="Liberation Serif" w:cs="Liberation Serif"/>
          <w:color w:val="auto"/>
        </w:rPr>
        <w:t>ила</w:t>
      </w:r>
      <w:r w:rsidRPr="00901C3A">
        <w:rPr>
          <w:rFonts w:ascii="Liberation Serif" w:hAnsi="Liberation Serif" w:cs="Liberation Serif"/>
          <w:color w:val="auto"/>
        </w:rPr>
        <w:t xml:space="preserve"> 16656 кв.м. Фактический уровень обеспеченности населения площадью торговых объектов в 2023 году составил 1056,6 кв.м. на 1000 человек, что выше уровня 2022 года на 200 кв.м.</w:t>
      </w:r>
      <w:r w:rsidRPr="0001456A">
        <w:rPr>
          <w:rFonts w:ascii="Liberation Serif" w:hAnsi="Liberation Serif" w:cs="Liberation Serif"/>
        </w:rPr>
        <w:t xml:space="preserve"> </w:t>
      </w:r>
    </w:p>
    <w:p w:rsidR="007D4402" w:rsidRDefault="007D4402" w:rsidP="00E62141">
      <w:pPr>
        <w:spacing w:line="276" w:lineRule="auto"/>
        <w:jc w:val="both"/>
        <w:rPr>
          <w:rFonts w:ascii="Liberation Serif" w:hAnsi="Liberation Serif" w:cs="Liberation Serif"/>
          <w:bCs/>
        </w:rPr>
      </w:pPr>
      <w:r w:rsidRPr="0001456A">
        <w:rPr>
          <w:rFonts w:ascii="Liberation Serif" w:hAnsi="Liberation Serif" w:cs="Liberation Serif"/>
        </w:rPr>
        <w:t xml:space="preserve">      </w:t>
      </w:r>
      <w:r w:rsidRPr="008D0EEB">
        <w:rPr>
          <w:rFonts w:ascii="Liberation Serif" w:eastAsia="Times New Roman" w:hAnsi="Liberation Serif" w:cs="Liberation Serif"/>
          <w:bCs/>
        </w:rPr>
        <w:t xml:space="preserve">С начала </w:t>
      </w:r>
      <w:r>
        <w:rPr>
          <w:rFonts w:ascii="Liberation Serif" w:eastAsia="Times New Roman" w:hAnsi="Liberation Serif" w:cs="Liberation Serif"/>
          <w:bCs/>
        </w:rPr>
        <w:t xml:space="preserve">2023 </w:t>
      </w:r>
      <w:r w:rsidRPr="008D0EEB">
        <w:rPr>
          <w:rFonts w:ascii="Liberation Serif" w:eastAsia="Times New Roman" w:hAnsi="Liberation Serif" w:cs="Liberation Serif"/>
          <w:bCs/>
        </w:rPr>
        <w:t xml:space="preserve">года численность населения уменьшилась на 138 человек и составила 15694 человека. В качестве основных причин этой ситуации являются: низкая рождаемость, не обеспечивающая воспроизводства населения, высокая смертность: на тысячу человек, проживающих в округе, родилось 9, а умерло 18 человек. На протяжении многих лет, в структуре причин общей смертности преобладают болезни органов системы кровообращения, дыхательной системы, злокачественных новообразований, внешние причины и травмы. </w:t>
      </w:r>
      <w:r w:rsidRPr="0001456A">
        <w:rPr>
          <w:rFonts w:ascii="Liberation Serif" w:hAnsi="Liberation Serif" w:cs="Liberation Serif"/>
          <w:bCs/>
        </w:rPr>
        <w:t xml:space="preserve">     </w:t>
      </w:r>
    </w:p>
    <w:p w:rsidR="007D4402" w:rsidRPr="0001456A" w:rsidRDefault="007D4402" w:rsidP="00E62141">
      <w:pPr>
        <w:spacing w:line="276" w:lineRule="auto"/>
        <w:jc w:val="both"/>
        <w:rPr>
          <w:rFonts w:ascii="Liberation Serif" w:hAnsi="Liberation Serif" w:cs="Liberation Serif"/>
          <w:bCs/>
          <w:highlight w:val="yellow"/>
        </w:rPr>
      </w:pPr>
      <w:r>
        <w:rPr>
          <w:rFonts w:ascii="Liberation Serif" w:hAnsi="Liberation Serif" w:cs="Liberation Serif"/>
          <w:bCs/>
        </w:rPr>
        <w:t xml:space="preserve">       </w:t>
      </w:r>
      <w:r w:rsidRPr="0001456A">
        <w:rPr>
          <w:rFonts w:ascii="Liberation Serif" w:hAnsi="Liberation Serif" w:cs="Liberation Serif"/>
          <w:bCs/>
        </w:rPr>
        <w:t xml:space="preserve"> </w:t>
      </w:r>
      <w:r w:rsidRPr="003402B9">
        <w:rPr>
          <w:rFonts w:ascii="Liberation Serif" w:hAnsi="Liberation Serif" w:cs="Liberation Serif"/>
          <w:bCs/>
        </w:rPr>
        <w:t>В экономике Юргамышского муниципального округа занято 5</w:t>
      </w:r>
      <w:r>
        <w:rPr>
          <w:rFonts w:ascii="Liberation Serif" w:hAnsi="Liberation Serif" w:cs="Liberation Serif"/>
          <w:bCs/>
        </w:rPr>
        <w:t>329</w:t>
      </w:r>
      <w:r w:rsidRPr="003402B9">
        <w:rPr>
          <w:rFonts w:ascii="Liberation Serif" w:hAnsi="Liberation Serif" w:cs="Liberation Serif"/>
          <w:bCs/>
        </w:rPr>
        <w:t xml:space="preserve"> человек. Среднесписочная численность работников организаций (без учета субъектов малого предпринимательства) в 202</w:t>
      </w:r>
      <w:r>
        <w:rPr>
          <w:rFonts w:ascii="Liberation Serif" w:hAnsi="Liberation Serif" w:cs="Liberation Serif"/>
          <w:bCs/>
        </w:rPr>
        <w:t>3</w:t>
      </w:r>
      <w:r w:rsidRPr="003402B9">
        <w:rPr>
          <w:rFonts w:ascii="Liberation Serif" w:hAnsi="Liberation Serif" w:cs="Liberation Serif"/>
          <w:bCs/>
        </w:rPr>
        <w:t xml:space="preserve"> году составила 35</w:t>
      </w:r>
      <w:r>
        <w:rPr>
          <w:rFonts w:ascii="Liberation Serif" w:hAnsi="Liberation Serif" w:cs="Liberation Serif"/>
          <w:bCs/>
        </w:rPr>
        <w:t>52</w:t>
      </w:r>
      <w:r w:rsidRPr="003402B9">
        <w:rPr>
          <w:rFonts w:ascii="Liberation Serif" w:hAnsi="Liberation Serif" w:cs="Liberation Serif"/>
          <w:bCs/>
        </w:rPr>
        <w:t xml:space="preserve"> человек</w:t>
      </w:r>
      <w:r>
        <w:rPr>
          <w:rFonts w:ascii="Liberation Serif" w:hAnsi="Liberation Serif" w:cs="Liberation Serif"/>
          <w:bCs/>
        </w:rPr>
        <w:t xml:space="preserve">а. </w:t>
      </w:r>
      <w:r w:rsidRPr="003402B9">
        <w:rPr>
          <w:rFonts w:ascii="Liberation Serif" w:hAnsi="Liberation Serif" w:cs="Liberation Serif"/>
          <w:bCs/>
        </w:rPr>
        <w:t>Среднемесячная номинальная начисленная заработная плата работников организаций в 20</w:t>
      </w:r>
      <w:r>
        <w:rPr>
          <w:rFonts w:ascii="Liberation Serif" w:hAnsi="Liberation Serif" w:cs="Liberation Serif"/>
          <w:bCs/>
        </w:rPr>
        <w:t xml:space="preserve">23 году </w:t>
      </w:r>
      <w:r w:rsidRPr="003402B9">
        <w:rPr>
          <w:rFonts w:ascii="Liberation Serif" w:hAnsi="Liberation Serif" w:cs="Liberation Serif"/>
          <w:bCs/>
        </w:rPr>
        <w:t xml:space="preserve">составила </w:t>
      </w:r>
      <w:r>
        <w:rPr>
          <w:rFonts w:ascii="Liberation Serif" w:hAnsi="Liberation Serif" w:cs="Liberation Serif"/>
          <w:bCs/>
        </w:rPr>
        <w:t>49,9</w:t>
      </w:r>
      <w:r w:rsidRPr="003402B9">
        <w:rPr>
          <w:rFonts w:ascii="Liberation Serif" w:hAnsi="Liberation Serif" w:cs="Liberation Serif"/>
          <w:bCs/>
        </w:rPr>
        <w:t xml:space="preserve"> тысяч рублей. Темп роста к уровню 202</w:t>
      </w:r>
      <w:r>
        <w:rPr>
          <w:rFonts w:ascii="Liberation Serif" w:hAnsi="Liberation Serif" w:cs="Liberation Serif"/>
          <w:bCs/>
        </w:rPr>
        <w:t>2</w:t>
      </w:r>
      <w:r w:rsidRPr="003402B9">
        <w:rPr>
          <w:rFonts w:ascii="Liberation Serif" w:hAnsi="Liberation Serif" w:cs="Liberation Serif"/>
          <w:bCs/>
        </w:rPr>
        <w:t xml:space="preserve"> года -</w:t>
      </w:r>
      <w:r>
        <w:rPr>
          <w:rFonts w:ascii="Liberation Serif" w:hAnsi="Liberation Serif" w:cs="Liberation Serif"/>
          <w:bCs/>
        </w:rPr>
        <w:t>116,7</w:t>
      </w:r>
      <w:r w:rsidRPr="003402B9">
        <w:rPr>
          <w:rFonts w:ascii="Liberation Serif" w:hAnsi="Liberation Serif" w:cs="Liberation Serif"/>
          <w:bCs/>
        </w:rPr>
        <w:t xml:space="preserve"> %.</w:t>
      </w:r>
    </w:p>
    <w:p w:rsidR="007D4402" w:rsidRDefault="007D4402" w:rsidP="00E62141">
      <w:pPr>
        <w:pStyle w:val="20"/>
        <w:shd w:val="clear" w:color="auto" w:fill="auto"/>
        <w:spacing w:line="276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402B9">
        <w:rPr>
          <w:rFonts w:ascii="Liberation Serif" w:hAnsi="Liberation Serif" w:cs="Liberation Serif"/>
          <w:bCs/>
          <w:sz w:val="24"/>
          <w:szCs w:val="24"/>
        </w:rPr>
        <w:t xml:space="preserve">       Численность безработных граждан, состоящих на учете в центре занятости населения на 31 декабря 202</w:t>
      </w:r>
      <w:r>
        <w:rPr>
          <w:rFonts w:ascii="Liberation Serif" w:hAnsi="Liberation Serif" w:cs="Liberation Serif"/>
          <w:bCs/>
          <w:sz w:val="24"/>
          <w:szCs w:val="24"/>
        </w:rPr>
        <w:t>3</w:t>
      </w:r>
      <w:r w:rsidRPr="003402B9">
        <w:rPr>
          <w:rFonts w:ascii="Liberation Serif" w:hAnsi="Liberation Serif" w:cs="Liberation Serif"/>
          <w:bCs/>
          <w:sz w:val="24"/>
          <w:szCs w:val="24"/>
        </w:rPr>
        <w:t xml:space="preserve"> года составила </w:t>
      </w:r>
      <w:r>
        <w:rPr>
          <w:rFonts w:ascii="Liberation Serif" w:hAnsi="Liberation Serif" w:cs="Liberation Serif"/>
          <w:bCs/>
          <w:sz w:val="24"/>
          <w:szCs w:val="24"/>
        </w:rPr>
        <w:t>88</w:t>
      </w:r>
      <w:r w:rsidRPr="003402B9">
        <w:rPr>
          <w:rFonts w:ascii="Liberation Serif" w:hAnsi="Liberation Serif" w:cs="Liberation Serif"/>
          <w:bCs/>
          <w:sz w:val="24"/>
          <w:szCs w:val="24"/>
        </w:rPr>
        <w:t xml:space="preserve"> человек. Уровень регистрируемой безработицы </w:t>
      </w:r>
      <w:r>
        <w:rPr>
          <w:rFonts w:ascii="Liberation Serif" w:hAnsi="Liberation Serif" w:cs="Liberation Serif"/>
          <w:bCs/>
          <w:sz w:val="24"/>
          <w:szCs w:val="24"/>
        </w:rPr>
        <w:t>1,2</w:t>
      </w:r>
      <w:r w:rsidRPr="003402B9">
        <w:rPr>
          <w:rFonts w:ascii="Liberation Serif" w:hAnsi="Liberation Serif" w:cs="Liberation Serif"/>
          <w:bCs/>
          <w:sz w:val="24"/>
          <w:szCs w:val="24"/>
        </w:rPr>
        <w:t xml:space="preserve"> % к численности рабочей силы. </w:t>
      </w:r>
    </w:p>
    <w:p w:rsidR="007D4402" w:rsidRDefault="00D62344" w:rsidP="00E62141">
      <w:pPr>
        <w:pStyle w:val="20"/>
        <w:shd w:val="clear" w:color="auto" w:fill="auto"/>
        <w:spacing w:line="276" w:lineRule="auto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</w:rPr>
        <w:t xml:space="preserve">        </w:t>
      </w:r>
      <w:r w:rsidR="007D4402" w:rsidRPr="0092381A">
        <w:rPr>
          <w:rFonts w:ascii="Liberation Serif" w:hAnsi="Liberation Serif" w:cs="Liberation Serif"/>
          <w:color w:val="auto"/>
          <w:sz w:val="24"/>
          <w:szCs w:val="24"/>
        </w:rPr>
        <w:t>Социально-экономическое положение Юргамышского</w:t>
      </w:r>
      <w:r w:rsidR="007D4402" w:rsidRPr="0001456A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7D4402">
        <w:rPr>
          <w:rFonts w:ascii="Liberation Serif" w:hAnsi="Liberation Serif" w:cs="Liberation Serif"/>
          <w:color w:val="auto"/>
          <w:sz w:val="24"/>
          <w:szCs w:val="24"/>
        </w:rPr>
        <w:t xml:space="preserve">муниципального округа </w:t>
      </w:r>
      <w:r w:rsidR="007D4402" w:rsidRPr="0001456A">
        <w:rPr>
          <w:rFonts w:ascii="Liberation Serif" w:hAnsi="Liberation Serif" w:cs="Liberation Serif"/>
          <w:color w:val="auto"/>
          <w:sz w:val="24"/>
          <w:szCs w:val="24"/>
        </w:rPr>
        <w:t xml:space="preserve">за </w:t>
      </w:r>
      <w:r w:rsidR="004D7374">
        <w:rPr>
          <w:rFonts w:ascii="Liberation Serif" w:hAnsi="Liberation Serif" w:cs="Liberation Serif"/>
          <w:color w:val="auto"/>
          <w:sz w:val="24"/>
          <w:szCs w:val="24"/>
        </w:rPr>
        <w:t>девять</w:t>
      </w:r>
      <w:r w:rsidR="007D4402" w:rsidRPr="0001456A">
        <w:rPr>
          <w:rFonts w:ascii="Liberation Serif" w:hAnsi="Liberation Serif" w:cs="Liberation Serif"/>
          <w:color w:val="auto"/>
          <w:sz w:val="24"/>
          <w:szCs w:val="24"/>
        </w:rPr>
        <w:t xml:space="preserve"> месяцев 202</w:t>
      </w:r>
      <w:r w:rsidR="007D4402">
        <w:rPr>
          <w:rFonts w:ascii="Liberation Serif" w:hAnsi="Liberation Serif" w:cs="Liberation Serif"/>
          <w:color w:val="auto"/>
          <w:sz w:val="24"/>
          <w:szCs w:val="24"/>
        </w:rPr>
        <w:t>4</w:t>
      </w:r>
      <w:r w:rsidR="007D4402" w:rsidRPr="0001456A">
        <w:rPr>
          <w:rFonts w:ascii="Liberation Serif" w:hAnsi="Liberation Serif" w:cs="Liberation Serif"/>
          <w:color w:val="auto"/>
          <w:sz w:val="24"/>
          <w:szCs w:val="24"/>
        </w:rPr>
        <w:t xml:space="preserve"> года характеризуется </w:t>
      </w:r>
      <w:r w:rsidR="007D4402">
        <w:rPr>
          <w:rFonts w:ascii="Liberation Serif" w:hAnsi="Liberation Serif" w:cs="Liberation Serif"/>
          <w:color w:val="auto"/>
          <w:sz w:val="24"/>
          <w:szCs w:val="24"/>
        </w:rPr>
        <w:t>стабильным развитием</w:t>
      </w:r>
      <w:r w:rsidR="007D4402" w:rsidRPr="0001456A">
        <w:rPr>
          <w:rFonts w:ascii="Liberation Serif" w:hAnsi="Liberation Serif" w:cs="Liberation Serif"/>
          <w:color w:val="auto"/>
          <w:sz w:val="24"/>
          <w:szCs w:val="24"/>
        </w:rPr>
        <w:t xml:space="preserve"> промышленного производства. Предприятиями отгружено готовой продукции на сумму </w:t>
      </w:r>
      <w:r w:rsidR="009C692C">
        <w:rPr>
          <w:rFonts w:ascii="Liberation Serif" w:hAnsi="Liberation Serif" w:cs="Liberation Serif"/>
          <w:color w:val="auto"/>
          <w:sz w:val="24"/>
          <w:szCs w:val="24"/>
        </w:rPr>
        <w:t>1298,3</w:t>
      </w:r>
      <w:r w:rsidR="007D4402" w:rsidRPr="0001456A">
        <w:rPr>
          <w:rFonts w:ascii="Liberation Serif" w:hAnsi="Liberation Serif" w:cs="Liberation Serif"/>
          <w:color w:val="auto"/>
          <w:sz w:val="24"/>
          <w:szCs w:val="24"/>
        </w:rPr>
        <w:t xml:space="preserve"> млн.</w:t>
      </w:r>
      <w:r w:rsidR="007D4402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7D4402" w:rsidRPr="0001456A">
        <w:rPr>
          <w:rFonts w:ascii="Liberation Serif" w:hAnsi="Liberation Serif" w:cs="Liberation Serif"/>
          <w:color w:val="auto"/>
          <w:sz w:val="24"/>
          <w:szCs w:val="24"/>
        </w:rPr>
        <w:t xml:space="preserve">рублей. Темп </w:t>
      </w:r>
      <w:r w:rsidR="007D4402">
        <w:rPr>
          <w:rFonts w:ascii="Liberation Serif" w:hAnsi="Liberation Serif" w:cs="Liberation Serif"/>
          <w:color w:val="auto"/>
          <w:sz w:val="24"/>
          <w:szCs w:val="24"/>
        </w:rPr>
        <w:t>роста</w:t>
      </w:r>
      <w:r w:rsidR="007D4402" w:rsidRPr="0001456A">
        <w:rPr>
          <w:rFonts w:ascii="Liberation Serif" w:hAnsi="Liberation Serif" w:cs="Liberation Serif"/>
          <w:color w:val="auto"/>
          <w:sz w:val="24"/>
          <w:szCs w:val="24"/>
        </w:rPr>
        <w:t xml:space="preserve"> промышленного производства </w:t>
      </w:r>
      <w:r w:rsidR="007D4402">
        <w:rPr>
          <w:rFonts w:ascii="Liberation Serif" w:hAnsi="Liberation Serif" w:cs="Liberation Serif"/>
          <w:color w:val="auto"/>
          <w:sz w:val="24"/>
          <w:szCs w:val="24"/>
        </w:rPr>
        <w:t xml:space="preserve">составил </w:t>
      </w:r>
      <w:r w:rsidR="009C692C">
        <w:rPr>
          <w:rFonts w:ascii="Liberation Serif" w:hAnsi="Liberation Serif" w:cs="Liberation Serif"/>
          <w:color w:val="auto"/>
          <w:sz w:val="24"/>
          <w:szCs w:val="24"/>
        </w:rPr>
        <w:t>104,2</w:t>
      </w:r>
      <w:r w:rsidR="007D4402">
        <w:rPr>
          <w:rFonts w:ascii="Liberation Serif" w:hAnsi="Liberation Serif" w:cs="Liberation Serif"/>
          <w:color w:val="auto"/>
          <w:sz w:val="24"/>
          <w:szCs w:val="24"/>
        </w:rPr>
        <w:t xml:space="preserve"> % к уровню </w:t>
      </w:r>
      <w:r w:rsidR="007D4402" w:rsidRPr="0001456A">
        <w:rPr>
          <w:rFonts w:ascii="Liberation Serif" w:hAnsi="Liberation Serif" w:cs="Liberation Serif"/>
          <w:color w:val="auto"/>
          <w:sz w:val="24"/>
          <w:szCs w:val="24"/>
        </w:rPr>
        <w:t>прошлого года.</w:t>
      </w:r>
      <w:r w:rsidR="007D4402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</w:p>
    <w:p w:rsidR="007D4402" w:rsidRDefault="007D4402" w:rsidP="00E62141">
      <w:pPr>
        <w:pStyle w:val="20"/>
        <w:shd w:val="clear" w:color="auto" w:fill="auto"/>
        <w:spacing w:line="276" w:lineRule="auto"/>
        <w:ind w:firstLine="460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9C692C">
        <w:rPr>
          <w:rFonts w:ascii="Liberation Serif" w:hAnsi="Liberation Serif" w:cs="Liberation Serif"/>
          <w:color w:val="auto"/>
          <w:sz w:val="24"/>
          <w:szCs w:val="24"/>
        </w:rPr>
        <w:t xml:space="preserve">ООО «ВИТ» произвело </w:t>
      </w:r>
      <w:r w:rsidR="004D7374" w:rsidRPr="009C692C">
        <w:rPr>
          <w:rFonts w:ascii="Liberation Serif" w:hAnsi="Liberation Serif" w:cs="Liberation Serif"/>
          <w:color w:val="auto"/>
          <w:sz w:val="24"/>
          <w:szCs w:val="24"/>
        </w:rPr>
        <w:t>3800 тонн колбасных изделий (</w:t>
      </w:r>
      <w:r w:rsidR="00D5343E">
        <w:rPr>
          <w:rFonts w:ascii="Liberation Serif" w:hAnsi="Liberation Serif" w:cs="Liberation Serif"/>
          <w:color w:val="auto"/>
          <w:sz w:val="24"/>
          <w:szCs w:val="24"/>
        </w:rPr>
        <w:t>105,1</w:t>
      </w:r>
      <w:r w:rsidRPr="009C692C">
        <w:rPr>
          <w:rFonts w:ascii="Liberation Serif" w:hAnsi="Liberation Serif" w:cs="Liberation Serif"/>
          <w:color w:val="auto"/>
          <w:sz w:val="24"/>
          <w:szCs w:val="24"/>
        </w:rPr>
        <w:t xml:space="preserve"> % к</w:t>
      </w:r>
      <w:r w:rsidR="00D5343E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4D7374" w:rsidRPr="009C692C">
        <w:rPr>
          <w:rFonts w:ascii="Liberation Serif" w:hAnsi="Liberation Serif" w:cs="Liberation Serif"/>
          <w:color w:val="auto"/>
          <w:sz w:val="24"/>
          <w:szCs w:val="24"/>
        </w:rPr>
        <w:t xml:space="preserve">уровню </w:t>
      </w:r>
      <w:r w:rsidRPr="009C692C">
        <w:rPr>
          <w:rFonts w:ascii="Liberation Serif" w:hAnsi="Liberation Serif" w:cs="Liberation Serif"/>
          <w:color w:val="auto"/>
          <w:sz w:val="24"/>
          <w:szCs w:val="24"/>
        </w:rPr>
        <w:t>2023 год</w:t>
      </w:r>
      <w:r w:rsidR="004D7374" w:rsidRPr="009C692C">
        <w:rPr>
          <w:rFonts w:ascii="Liberation Serif" w:hAnsi="Liberation Serif" w:cs="Liberation Serif"/>
          <w:color w:val="auto"/>
          <w:sz w:val="24"/>
          <w:szCs w:val="24"/>
        </w:rPr>
        <w:t>а</w:t>
      </w:r>
      <w:r w:rsidRPr="009C692C">
        <w:rPr>
          <w:rFonts w:ascii="Liberation Serif" w:hAnsi="Liberation Serif" w:cs="Liberation Serif"/>
          <w:color w:val="auto"/>
          <w:sz w:val="24"/>
          <w:szCs w:val="24"/>
        </w:rPr>
        <w:t xml:space="preserve">), при этом отгружено продукции на </w:t>
      </w:r>
      <w:r w:rsidR="004D7374" w:rsidRPr="009C692C">
        <w:rPr>
          <w:rFonts w:ascii="Liberation Serif" w:hAnsi="Liberation Serif" w:cs="Liberation Serif"/>
          <w:color w:val="auto"/>
          <w:sz w:val="24"/>
          <w:szCs w:val="24"/>
        </w:rPr>
        <w:t>1 млрд. 206</w:t>
      </w:r>
      <w:r w:rsidRPr="009C692C">
        <w:rPr>
          <w:rFonts w:ascii="Liberation Serif" w:hAnsi="Liberation Serif" w:cs="Liberation Serif"/>
          <w:color w:val="auto"/>
          <w:sz w:val="24"/>
          <w:szCs w:val="24"/>
        </w:rPr>
        <w:t xml:space="preserve"> млн. рублей.</w:t>
      </w:r>
      <w:r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Pr="00D5343E">
        <w:rPr>
          <w:rFonts w:ascii="Liberation Serif" w:hAnsi="Liberation Serif" w:cs="Liberation Serif"/>
          <w:color w:val="auto"/>
          <w:sz w:val="24"/>
          <w:szCs w:val="24"/>
        </w:rPr>
        <w:t xml:space="preserve">ИП Волков Е.А. произвел </w:t>
      </w:r>
      <w:r w:rsidR="00D5343E" w:rsidRPr="00D5343E">
        <w:rPr>
          <w:rFonts w:ascii="Liberation Serif" w:hAnsi="Liberation Serif" w:cs="Liberation Serif"/>
          <w:color w:val="auto"/>
          <w:sz w:val="24"/>
          <w:szCs w:val="24"/>
        </w:rPr>
        <w:t>268</w:t>
      </w:r>
      <w:r w:rsidRPr="00D5343E">
        <w:rPr>
          <w:rFonts w:ascii="Liberation Serif" w:hAnsi="Liberation Serif" w:cs="Liberation Serif"/>
          <w:color w:val="auto"/>
          <w:sz w:val="24"/>
          <w:szCs w:val="24"/>
        </w:rPr>
        <w:t xml:space="preserve"> тонн хлебобулочных изделий (8</w:t>
      </w:r>
      <w:r w:rsidR="00D5343E" w:rsidRPr="00D5343E">
        <w:rPr>
          <w:rFonts w:ascii="Liberation Serif" w:hAnsi="Liberation Serif" w:cs="Liberation Serif"/>
          <w:color w:val="auto"/>
          <w:sz w:val="24"/>
          <w:szCs w:val="24"/>
        </w:rPr>
        <w:t>4,7</w:t>
      </w:r>
      <w:r w:rsidRPr="00D5343E">
        <w:rPr>
          <w:rFonts w:ascii="Liberation Serif" w:hAnsi="Liberation Serif" w:cs="Liberation Serif"/>
          <w:color w:val="auto"/>
          <w:sz w:val="24"/>
          <w:szCs w:val="24"/>
        </w:rPr>
        <w:t xml:space="preserve"> % к </w:t>
      </w:r>
      <w:r w:rsidR="00D5343E" w:rsidRPr="00D5343E">
        <w:rPr>
          <w:rFonts w:ascii="Liberation Serif" w:hAnsi="Liberation Serif" w:cs="Liberation Serif"/>
          <w:color w:val="auto"/>
          <w:sz w:val="24"/>
          <w:szCs w:val="24"/>
        </w:rPr>
        <w:t xml:space="preserve">уровню </w:t>
      </w:r>
      <w:r w:rsidRPr="00D5343E">
        <w:rPr>
          <w:rFonts w:ascii="Liberation Serif" w:hAnsi="Liberation Serif" w:cs="Liberation Serif"/>
          <w:color w:val="auto"/>
          <w:sz w:val="24"/>
          <w:szCs w:val="24"/>
        </w:rPr>
        <w:t>2023 год</w:t>
      </w:r>
      <w:r w:rsidR="00D5343E" w:rsidRPr="00D5343E">
        <w:rPr>
          <w:rFonts w:ascii="Liberation Serif" w:hAnsi="Liberation Serif" w:cs="Liberation Serif"/>
          <w:color w:val="auto"/>
          <w:sz w:val="24"/>
          <w:szCs w:val="24"/>
        </w:rPr>
        <w:t>а</w:t>
      </w:r>
      <w:r w:rsidRPr="00D5343E">
        <w:rPr>
          <w:rFonts w:ascii="Liberation Serif" w:hAnsi="Liberation Serif" w:cs="Liberation Serif"/>
          <w:color w:val="auto"/>
          <w:sz w:val="24"/>
          <w:szCs w:val="24"/>
        </w:rPr>
        <w:t xml:space="preserve">), реализовав продукции на </w:t>
      </w:r>
      <w:r w:rsidR="00D5343E" w:rsidRPr="00D5343E">
        <w:rPr>
          <w:rFonts w:ascii="Liberation Serif" w:hAnsi="Liberation Serif" w:cs="Liberation Serif"/>
          <w:color w:val="auto"/>
          <w:sz w:val="24"/>
          <w:szCs w:val="24"/>
        </w:rPr>
        <w:t>24</w:t>
      </w:r>
      <w:r w:rsidRPr="00D5343E">
        <w:rPr>
          <w:rFonts w:ascii="Liberation Serif" w:hAnsi="Liberation Serif" w:cs="Liberation Serif"/>
          <w:color w:val="auto"/>
          <w:sz w:val="24"/>
          <w:szCs w:val="24"/>
        </w:rPr>
        <w:t xml:space="preserve"> млн. рублей.</w:t>
      </w:r>
    </w:p>
    <w:p w:rsidR="007D4402" w:rsidRDefault="007D4402" w:rsidP="00E62141">
      <w:pPr>
        <w:pStyle w:val="20"/>
        <w:shd w:val="clear" w:color="auto" w:fill="auto"/>
        <w:spacing w:line="276" w:lineRule="auto"/>
        <w:ind w:firstLine="460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9C692C">
        <w:rPr>
          <w:rFonts w:ascii="Liberation Serif" w:hAnsi="Liberation Serif" w:cs="Liberation Serif"/>
          <w:color w:val="auto"/>
          <w:sz w:val="24"/>
          <w:szCs w:val="24"/>
        </w:rPr>
        <w:t xml:space="preserve">Подразделением ООО «Бентонит Кургана», расположенным в п. Зырянка добыто </w:t>
      </w:r>
      <w:r w:rsidR="004D7374" w:rsidRPr="009C692C">
        <w:rPr>
          <w:rFonts w:ascii="Liberation Serif" w:hAnsi="Liberation Serif" w:cs="Liberation Serif"/>
          <w:color w:val="auto"/>
          <w:sz w:val="24"/>
          <w:szCs w:val="24"/>
        </w:rPr>
        <w:t>41212</w:t>
      </w:r>
      <w:r w:rsidRPr="009C692C">
        <w:rPr>
          <w:rFonts w:ascii="Liberation Serif" w:hAnsi="Liberation Serif" w:cs="Liberation Serif"/>
          <w:color w:val="auto"/>
          <w:sz w:val="24"/>
          <w:szCs w:val="24"/>
        </w:rPr>
        <w:t xml:space="preserve"> тонн бентонитовой глины,</w:t>
      </w:r>
      <w:r w:rsidR="004D7374" w:rsidRPr="009C692C">
        <w:rPr>
          <w:rFonts w:ascii="Liberation Serif" w:hAnsi="Liberation Serif" w:cs="Liberation Serif"/>
          <w:color w:val="auto"/>
          <w:sz w:val="24"/>
          <w:szCs w:val="24"/>
        </w:rPr>
        <w:t xml:space="preserve"> произведено 4307 тонн товарной продукции, </w:t>
      </w:r>
      <w:r w:rsidRPr="009C692C">
        <w:rPr>
          <w:rFonts w:ascii="Liberation Serif" w:hAnsi="Liberation Serif" w:cs="Liberation Serif"/>
          <w:color w:val="auto"/>
          <w:sz w:val="24"/>
          <w:szCs w:val="24"/>
        </w:rPr>
        <w:t xml:space="preserve">при этом отгружено продукции на </w:t>
      </w:r>
      <w:r w:rsidR="004D7374" w:rsidRPr="009C692C">
        <w:rPr>
          <w:rFonts w:ascii="Liberation Serif" w:hAnsi="Liberation Serif" w:cs="Liberation Serif"/>
          <w:color w:val="auto"/>
          <w:sz w:val="24"/>
          <w:szCs w:val="24"/>
        </w:rPr>
        <w:t>37,4</w:t>
      </w:r>
      <w:r w:rsidRPr="009C692C">
        <w:rPr>
          <w:rFonts w:ascii="Liberation Serif" w:hAnsi="Liberation Serif" w:cs="Liberation Serif"/>
          <w:color w:val="auto"/>
          <w:sz w:val="24"/>
          <w:szCs w:val="24"/>
        </w:rPr>
        <w:t xml:space="preserve"> млн. рублей.</w:t>
      </w:r>
    </w:p>
    <w:p w:rsidR="007D4402" w:rsidRPr="00D71615" w:rsidRDefault="007D4402" w:rsidP="00E62141">
      <w:pPr>
        <w:pStyle w:val="20"/>
        <w:shd w:val="clear" w:color="auto" w:fill="auto"/>
        <w:spacing w:line="276" w:lineRule="auto"/>
        <w:ind w:firstLine="460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242120">
        <w:rPr>
          <w:rFonts w:ascii="Liberation Serif" w:hAnsi="Liberation Serif" w:cs="Liberation Serif"/>
          <w:color w:val="auto"/>
          <w:sz w:val="24"/>
          <w:szCs w:val="24"/>
        </w:rPr>
        <w:t xml:space="preserve">Оборот розничной торговли по организациям за </w:t>
      </w:r>
      <w:r w:rsidR="009D3621" w:rsidRPr="00242120">
        <w:rPr>
          <w:rFonts w:ascii="Liberation Serif" w:hAnsi="Liberation Serif" w:cs="Liberation Serif"/>
          <w:color w:val="auto"/>
          <w:sz w:val="24"/>
          <w:szCs w:val="24"/>
        </w:rPr>
        <w:t>9</w:t>
      </w:r>
      <w:r w:rsidRPr="00242120">
        <w:rPr>
          <w:rFonts w:ascii="Liberation Serif" w:hAnsi="Liberation Serif" w:cs="Liberation Serif"/>
          <w:color w:val="auto"/>
          <w:sz w:val="24"/>
          <w:szCs w:val="24"/>
        </w:rPr>
        <w:t xml:space="preserve"> месяцев 2024 года составил </w:t>
      </w:r>
      <w:r w:rsidR="009D3621" w:rsidRPr="00242120">
        <w:rPr>
          <w:rFonts w:ascii="Liberation Serif" w:hAnsi="Liberation Serif" w:cs="Liberation Serif"/>
          <w:color w:val="auto"/>
          <w:sz w:val="24"/>
          <w:szCs w:val="24"/>
        </w:rPr>
        <w:t>1046,9</w:t>
      </w:r>
      <w:r w:rsidRPr="00242120">
        <w:rPr>
          <w:rFonts w:ascii="Liberation Serif" w:hAnsi="Liberation Serif" w:cs="Liberation Serif"/>
          <w:color w:val="auto"/>
          <w:sz w:val="24"/>
          <w:szCs w:val="24"/>
        </w:rPr>
        <w:t xml:space="preserve"> млн. руб., темп роста в сопоставимых ценах к уровню 2023 года – </w:t>
      </w:r>
      <w:r w:rsidR="003238FB">
        <w:rPr>
          <w:rFonts w:ascii="Liberation Serif" w:hAnsi="Liberation Serif" w:cs="Liberation Serif"/>
          <w:color w:val="auto"/>
          <w:sz w:val="24"/>
          <w:szCs w:val="24"/>
        </w:rPr>
        <w:t xml:space="preserve">106,2 </w:t>
      </w:r>
      <w:r w:rsidRPr="00242120">
        <w:rPr>
          <w:rFonts w:ascii="Liberation Serif" w:hAnsi="Liberation Serif" w:cs="Liberation Serif"/>
          <w:color w:val="auto"/>
          <w:sz w:val="24"/>
          <w:szCs w:val="24"/>
        </w:rPr>
        <w:t>%.</w:t>
      </w:r>
      <w:r w:rsidRPr="00D71615">
        <w:rPr>
          <w:rFonts w:ascii="Liberation Serif" w:hAnsi="Liberation Serif" w:cs="Liberation Serif"/>
          <w:color w:val="auto"/>
          <w:sz w:val="24"/>
          <w:szCs w:val="24"/>
        </w:rPr>
        <w:t xml:space="preserve">  </w:t>
      </w:r>
    </w:p>
    <w:p w:rsidR="007D4402" w:rsidRPr="009C692C" w:rsidRDefault="001D60E2" w:rsidP="00E62141">
      <w:pPr>
        <w:pStyle w:val="20"/>
        <w:shd w:val="clear" w:color="auto" w:fill="auto"/>
        <w:spacing w:line="276" w:lineRule="auto"/>
        <w:ind w:firstLine="460"/>
        <w:jc w:val="both"/>
        <w:rPr>
          <w:rFonts w:ascii="Liberation Serif" w:hAnsi="Liberation Serif" w:cs="Liberation Serif"/>
          <w:sz w:val="24"/>
          <w:szCs w:val="24"/>
        </w:rPr>
      </w:pPr>
      <w:r w:rsidRPr="009C692C">
        <w:rPr>
          <w:rFonts w:ascii="Liberation Serif" w:hAnsi="Liberation Serif" w:cs="Liberation Serif"/>
          <w:sz w:val="24"/>
          <w:szCs w:val="24"/>
        </w:rPr>
        <w:t>За 9 месяцев</w:t>
      </w:r>
      <w:r w:rsidR="007D4402" w:rsidRPr="009C692C">
        <w:rPr>
          <w:rFonts w:ascii="Liberation Serif" w:hAnsi="Liberation Serif" w:cs="Liberation Serif"/>
          <w:sz w:val="24"/>
          <w:szCs w:val="24"/>
        </w:rPr>
        <w:t xml:space="preserve"> 2024 года введено в эксплуатацию </w:t>
      </w:r>
      <w:r w:rsidRPr="009C692C">
        <w:rPr>
          <w:rFonts w:ascii="Liberation Serif" w:hAnsi="Liberation Serif" w:cs="Liberation Serif"/>
          <w:sz w:val="24"/>
          <w:szCs w:val="24"/>
        </w:rPr>
        <w:t>30</w:t>
      </w:r>
      <w:r w:rsidR="007D4402" w:rsidRPr="009C692C">
        <w:rPr>
          <w:rFonts w:ascii="Liberation Serif" w:hAnsi="Liberation Serif" w:cs="Liberation Serif"/>
          <w:sz w:val="24"/>
          <w:szCs w:val="24"/>
        </w:rPr>
        <w:t xml:space="preserve"> жил</w:t>
      </w:r>
      <w:r w:rsidRPr="009C692C">
        <w:rPr>
          <w:rFonts w:ascii="Liberation Serif" w:hAnsi="Liberation Serif" w:cs="Liberation Serif"/>
          <w:sz w:val="24"/>
          <w:szCs w:val="24"/>
        </w:rPr>
        <w:t>ых домов</w:t>
      </w:r>
      <w:r w:rsidR="007D4402" w:rsidRPr="009C692C">
        <w:rPr>
          <w:rFonts w:ascii="Liberation Serif" w:hAnsi="Liberation Serif" w:cs="Liberation Serif"/>
          <w:sz w:val="24"/>
          <w:szCs w:val="24"/>
        </w:rPr>
        <w:t xml:space="preserve">, площадью </w:t>
      </w:r>
      <w:r w:rsidRPr="009C692C">
        <w:rPr>
          <w:rFonts w:ascii="Liberation Serif" w:hAnsi="Liberation Serif" w:cs="Liberation Serif"/>
          <w:sz w:val="24"/>
          <w:szCs w:val="24"/>
        </w:rPr>
        <w:t>3736</w:t>
      </w:r>
      <w:r w:rsidR="007D4402" w:rsidRPr="009C692C">
        <w:rPr>
          <w:rFonts w:ascii="Liberation Serif" w:hAnsi="Liberation Serif" w:cs="Liberation Serif"/>
          <w:sz w:val="24"/>
          <w:szCs w:val="24"/>
        </w:rPr>
        <w:t xml:space="preserve"> кв.м, что составило </w:t>
      </w:r>
      <w:r w:rsidRPr="009C692C">
        <w:rPr>
          <w:rFonts w:ascii="Liberation Serif" w:hAnsi="Liberation Serif" w:cs="Liberation Serif"/>
          <w:sz w:val="24"/>
          <w:szCs w:val="24"/>
        </w:rPr>
        <w:t>130,6</w:t>
      </w:r>
      <w:r w:rsidR="007D4402" w:rsidRPr="009C692C">
        <w:rPr>
          <w:rFonts w:ascii="Liberation Serif" w:hAnsi="Liberation Serif" w:cs="Liberation Serif"/>
          <w:sz w:val="24"/>
          <w:szCs w:val="24"/>
        </w:rPr>
        <w:t xml:space="preserve"> % к уровню прошлого года. Из общего количества 1</w:t>
      </w:r>
      <w:r w:rsidRPr="009C692C">
        <w:rPr>
          <w:rFonts w:ascii="Liberation Serif" w:hAnsi="Liberation Serif" w:cs="Liberation Serif"/>
          <w:sz w:val="24"/>
          <w:szCs w:val="24"/>
        </w:rPr>
        <w:t>631</w:t>
      </w:r>
      <w:r w:rsidR="007D4402" w:rsidRPr="009C692C">
        <w:rPr>
          <w:rFonts w:ascii="Liberation Serif" w:hAnsi="Liberation Serif" w:cs="Liberation Serif"/>
          <w:sz w:val="24"/>
          <w:szCs w:val="24"/>
        </w:rPr>
        <w:t xml:space="preserve"> кв.м. (1</w:t>
      </w:r>
      <w:r w:rsidRPr="009C692C">
        <w:rPr>
          <w:rFonts w:ascii="Liberation Serif" w:hAnsi="Liberation Serif" w:cs="Liberation Serif"/>
          <w:sz w:val="24"/>
          <w:szCs w:val="24"/>
        </w:rPr>
        <w:t>8</w:t>
      </w:r>
      <w:r w:rsidR="007D4402" w:rsidRPr="009C692C">
        <w:rPr>
          <w:rFonts w:ascii="Liberation Serif" w:hAnsi="Liberation Serif" w:cs="Liberation Serif"/>
          <w:sz w:val="24"/>
          <w:szCs w:val="24"/>
        </w:rPr>
        <w:t xml:space="preserve"> домов) построено индивидуальными застройщиками, проживающими в сельской местности.</w:t>
      </w:r>
    </w:p>
    <w:p w:rsidR="007D4402" w:rsidRPr="00AD6475" w:rsidRDefault="007D4402" w:rsidP="00E62141">
      <w:pPr>
        <w:spacing w:line="276" w:lineRule="auto"/>
        <w:jc w:val="both"/>
        <w:rPr>
          <w:rFonts w:ascii="Liberation Serif" w:hAnsi="Liberation Serif" w:cs="Liberation Serif"/>
        </w:rPr>
      </w:pPr>
      <w:r w:rsidRPr="009C692C">
        <w:rPr>
          <w:rFonts w:ascii="Liberation Serif" w:hAnsi="Liberation Serif" w:cs="Liberation Serif"/>
        </w:rPr>
        <w:t xml:space="preserve">        </w:t>
      </w:r>
      <w:r w:rsidR="00D32C30" w:rsidRPr="009C692C">
        <w:rPr>
          <w:rFonts w:ascii="Liberation Serif" w:hAnsi="Liberation Serif" w:cs="Liberation Serif"/>
        </w:rPr>
        <w:t>За 9 месяцев 2024 года</w:t>
      </w:r>
      <w:r w:rsidRPr="009C692C">
        <w:rPr>
          <w:rFonts w:ascii="Liberation Serif" w:hAnsi="Liberation Serif" w:cs="Liberation Serif"/>
        </w:rPr>
        <w:t xml:space="preserve"> </w:t>
      </w:r>
      <w:r w:rsidR="00D32C30" w:rsidRPr="009C692C">
        <w:rPr>
          <w:rFonts w:ascii="Liberation Serif" w:hAnsi="Liberation Serif" w:cs="Liberation Serif"/>
        </w:rPr>
        <w:t>объем инвестиционных вложений в экономику</w:t>
      </w:r>
      <w:r w:rsidRPr="009C692C">
        <w:rPr>
          <w:rFonts w:ascii="Liberation Serif" w:hAnsi="Liberation Serif" w:cs="Liberation Serif"/>
        </w:rPr>
        <w:t xml:space="preserve"> Юргамышского муниципального округа </w:t>
      </w:r>
      <w:r w:rsidR="00D32C30" w:rsidRPr="009C692C">
        <w:rPr>
          <w:rFonts w:ascii="Liberation Serif" w:hAnsi="Liberation Serif" w:cs="Liberation Serif"/>
        </w:rPr>
        <w:t>составил</w:t>
      </w:r>
      <w:r w:rsidRPr="009C692C">
        <w:rPr>
          <w:rFonts w:ascii="Liberation Serif" w:hAnsi="Liberation Serif" w:cs="Liberation Serif"/>
        </w:rPr>
        <w:t xml:space="preserve"> свыше </w:t>
      </w:r>
      <w:r w:rsidR="001C0E94" w:rsidRPr="009C692C">
        <w:rPr>
          <w:rFonts w:ascii="Liberation Serif" w:hAnsi="Liberation Serif" w:cs="Liberation Serif"/>
        </w:rPr>
        <w:t>552</w:t>
      </w:r>
      <w:r w:rsidRPr="009C692C">
        <w:rPr>
          <w:rFonts w:ascii="Liberation Serif" w:hAnsi="Liberation Serif" w:cs="Liberation Serif"/>
        </w:rPr>
        <w:t xml:space="preserve"> млн.</w:t>
      </w:r>
      <w:r w:rsidR="001C0E94" w:rsidRPr="009C692C">
        <w:rPr>
          <w:rFonts w:ascii="Liberation Serif" w:hAnsi="Liberation Serif" w:cs="Liberation Serif"/>
        </w:rPr>
        <w:t xml:space="preserve"> </w:t>
      </w:r>
      <w:r w:rsidRPr="009C692C">
        <w:rPr>
          <w:rFonts w:ascii="Liberation Serif" w:hAnsi="Liberation Serif" w:cs="Liberation Serif"/>
        </w:rPr>
        <w:t xml:space="preserve">рублей. </w:t>
      </w:r>
      <w:r w:rsidR="001C0E94" w:rsidRPr="009C692C">
        <w:rPr>
          <w:rFonts w:ascii="Liberation Serif" w:hAnsi="Liberation Serif" w:cs="Liberation Serif"/>
        </w:rPr>
        <w:t>В р.п. Юргамыш запущен в работу новый мельничный комплекс; завершено строительство охлаждаемого склада мясоперерабатывающего предприятия; построен магазин товаров для дома «МПР»; установлена АЗС самообслуживания (бензоробот); о</w:t>
      </w:r>
      <w:r w:rsidRPr="009C692C">
        <w:rPr>
          <w:rFonts w:ascii="Liberation Serif" w:hAnsi="Liberation Serif" w:cs="Liberation Serif"/>
        </w:rPr>
        <w:t xml:space="preserve">ткрыт павильон быстрого питания «Шаурма-Гриль-Кофе»; </w:t>
      </w:r>
      <w:r w:rsidR="001C0E94" w:rsidRPr="009C692C">
        <w:rPr>
          <w:rFonts w:ascii="Liberation Serif" w:hAnsi="Liberation Serif" w:cs="Liberation Serif"/>
        </w:rPr>
        <w:t>открыт</w:t>
      </w:r>
      <w:r w:rsidRPr="009C692C">
        <w:rPr>
          <w:rFonts w:ascii="Liberation Serif" w:hAnsi="Liberation Serif" w:cs="Liberation Serif"/>
        </w:rPr>
        <w:t xml:space="preserve"> торговый павильон «Фрукты»; открыт магазин «Цветобум»; парикмахерская –</w:t>
      </w:r>
      <w:r w:rsidR="001C0E94" w:rsidRPr="009C692C">
        <w:rPr>
          <w:rFonts w:ascii="Liberation Serif" w:hAnsi="Liberation Serif" w:cs="Liberation Serif"/>
        </w:rPr>
        <w:t xml:space="preserve"> </w:t>
      </w:r>
      <w:r w:rsidRPr="009C692C">
        <w:rPr>
          <w:rFonts w:ascii="Liberation Serif" w:hAnsi="Liberation Serif" w:cs="Liberation Serif"/>
        </w:rPr>
        <w:t>студия Галины Астафьевой; открыта комната развл</w:t>
      </w:r>
      <w:r w:rsidR="001C0E94" w:rsidRPr="009C692C">
        <w:rPr>
          <w:rFonts w:ascii="Liberation Serif" w:hAnsi="Liberation Serif" w:cs="Liberation Serif"/>
        </w:rPr>
        <w:t xml:space="preserve">ечений «Виртуальная реальность» и прочее. </w:t>
      </w:r>
      <w:r w:rsidRPr="009C692C">
        <w:rPr>
          <w:rFonts w:ascii="Liberation Serif" w:hAnsi="Liberation Serif" w:cs="Liberation Serif"/>
        </w:rPr>
        <w:t xml:space="preserve">Сельхозпроизводителями приобретено сельхозтехники на общую сумму </w:t>
      </w:r>
      <w:r w:rsidR="00D32C30" w:rsidRPr="009C692C">
        <w:rPr>
          <w:rFonts w:ascii="Liberation Serif" w:hAnsi="Liberation Serif" w:cs="Liberation Serif"/>
        </w:rPr>
        <w:t>–</w:t>
      </w:r>
      <w:r w:rsidRPr="009C692C">
        <w:rPr>
          <w:rFonts w:ascii="Liberation Serif" w:hAnsi="Liberation Serif" w:cs="Liberation Serif"/>
        </w:rPr>
        <w:t xml:space="preserve"> </w:t>
      </w:r>
      <w:r w:rsidR="00D32C30" w:rsidRPr="009C692C">
        <w:rPr>
          <w:rFonts w:ascii="Liberation Serif" w:hAnsi="Liberation Serif" w:cs="Liberation Serif"/>
        </w:rPr>
        <w:t>40,5</w:t>
      </w:r>
      <w:r w:rsidRPr="009C692C">
        <w:rPr>
          <w:rFonts w:ascii="Liberation Serif" w:hAnsi="Liberation Serif" w:cs="Liberation Serif"/>
        </w:rPr>
        <w:t xml:space="preserve"> млн. рублей; свыше </w:t>
      </w:r>
      <w:r w:rsidR="00D32C30" w:rsidRPr="009C692C">
        <w:rPr>
          <w:rFonts w:ascii="Liberation Serif" w:hAnsi="Liberation Serif" w:cs="Liberation Serif"/>
        </w:rPr>
        <w:t>258</w:t>
      </w:r>
      <w:r w:rsidRPr="009C692C">
        <w:rPr>
          <w:rFonts w:ascii="Liberation Serif" w:hAnsi="Liberation Serif" w:cs="Liberation Serif"/>
        </w:rPr>
        <w:t xml:space="preserve"> млн. рублей вложено жителями в строительство жилья. Из бюджетных источников пров</w:t>
      </w:r>
      <w:r w:rsidR="00D32C30" w:rsidRPr="009C692C">
        <w:rPr>
          <w:rFonts w:ascii="Liberation Serif" w:hAnsi="Liberation Serif" w:cs="Liberation Serif"/>
        </w:rPr>
        <w:t>еден</w:t>
      </w:r>
      <w:r w:rsidRPr="009C692C">
        <w:rPr>
          <w:rFonts w:ascii="Liberation Serif" w:hAnsi="Liberation Serif" w:cs="Liberation Serif"/>
        </w:rPr>
        <w:t xml:space="preserve"> ремонт муниципальных дорог,</w:t>
      </w:r>
      <w:r w:rsidR="00D32C30" w:rsidRPr="009C692C">
        <w:rPr>
          <w:rFonts w:ascii="Liberation Serif" w:hAnsi="Liberation Serif" w:cs="Liberation Serif"/>
        </w:rPr>
        <w:t xml:space="preserve"> закуплен и установлен модульный спортивный зал в с. Кислянское, проведена закупка и установка приборов </w:t>
      </w:r>
      <w:r w:rsidR="00D32C30" w:rsidRPr="009C692C">
        <w:rPr>
          <w:rFonts w:ascii="Liberation Serif" w:hAnsi="Liberation Serif" w:cs="Liberation Serif"/>
        </w:rPr>
        <w:lastRenderedPageBreak/>
        <w:t>уличного освещения в р.п. Юргамыш, проводится</w:t>
      </w:r>
      <w:r w:rsidRPr="009C692C">
        <w:rPr>
          <w:rFonts w:ascii="Liberation Serif" w:hAnsi="Liberation Serif" w:cs="Liberation Serif"/>
        </w:rPr>
        <w:t xml:space="preserve"> капитальный ремонт здания Юргамышской </w:t>
      </w:r>
      <w:r w:rsidR="00D32C30" w:rsidRPr="009C692C">
        <w:rPr>
          <w:rFonts w:ascii="Liberation Serif" w:hAnsi="Liberation Serif" w:cs="Liberation Serif"/>
        </w:rPr>
        <w:t>средней школы с оснащением ее новым оборудованием</w:t>
      </w:r>
      <w:r w:rsidR="00CB409F" w:rsidRPr="009C692C">
        <w:rPr>
          <w:rFonts w:ascii="Liberation Serif" w:hAnsi="Liberation Serif" w:cs="Liberation Serif"/>
        </w:rPr>
        <w:t xml:space="preserve"> и мебелью</w:t>
      </w:r>
      <w:r w:rsidR="00D32C30" w:rsidRPr="009C692C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 xml:space="preserve"> </w:t>
      </w:r>
    </w:p>
    <w:p w:rsidR="007D4402" w:rsidRPr="00E62141" w:rsidRDefault="007D4402" w:rsidP="00E62141">
      <w:pPr>
        <w:pStyle w:val="20"/>
        <w:shd w:val="clear" w:color="auto" w:fill="auto"/>
        <w:spacing w:line="276" w:lineRule="auto"/>
        <w:jc w:val="both"/>
        <w:rPr>
          <w:rFonts w:ascii="Liberation Serif" w:hAnsi="Liberation Serif" w:cs="Liberation Serif"/>
          <w:color w:val="auto"/>
          <w:sz w:val="24"/>
          <w:szCs w:val="24"/>
          <w:highlight w:val="yellow"/>
        </w:rPr>
      </w:pPr>
      <w:r>
        <w:rPr>
          <w:rFonts w:ascii="Liberation Serif" w:hAnsi="Liberation Serif" w:cs="Liberation Serif"/>
          <w:color w:val="auto"/>
          <w:spacing w:val="13"/>
          <w:sz w:val="24"/>
          <w:szCs w:val="24"/>
        </w:rPr>
        <w:t xml:space="preserve">         </w:t>
      </w:r>
      <w:r w:rsidRPr="00E62141">
        <w:rPr>
          <w:rFonts w:ascii="Liberation Serif" w:hAnsi="Liberation Serif" w:cs="Liberation Serif"/>
          <w:color w:val="auto"/>
          <w:sz w:val="24"/>
          <w:szCs w:val="24"/>
        </w:rPr>
        <w:t xml:space="preserve">По оперативным статистическим данным численность населения Юргамышского муниципального округа за </w:t>
      </w:r>
      <w:r w:rsidR="009D3621" w:rsidRPr="00E62141">
        <w:rPr>
          <w:rFonts w:ascii="Liberation Serif" w:hAnsi="Liberation Serif" w:cs="Liberation Serif"/>
          <w:color w:val="auto"/>
          <w:sz w:val="24"/>
          <w:szCs w:val="24"/>
        </w:rPr>
        <w:t xml:space="preserve">8 </w:t>
      </w:r>
      <w:r w:rsidRPr="00E62141">
        <w:rPr>
          <w:rFonts w:ascii="Liberation Serif" w:hAnsi="Liberation Serif" w:cs="Liberation Serif"/>
          <w:color w:val="auto"/>
          <w:sz w:val="24"/>
          <w:szCs w:val="24"/>
        </w:rPr>
        <w:t xml:space="preserve">месяцев текущего года сократилась на </w:t>
      </w:r>
      <w:r w:rsidR="00F96A07" w:rsidRPr="00E62141">
        <w:rPr>
          <w:rFonts w:ascii="Liberation Serif" w:hAnsi="Liberation Serif" w:cs="Liberation Serif"/>
          <w:color w:val="auto"/>
          <w:sz w:val="24"/>
          <w:szCs w:val="24"/>
        </w:rPr>
        <w:t>241</w:t>
      </w:r>
      <w:r w:rsidRPr="00E62141">
        <w:rPr>
          <w:rFonts w:ascii="Liberation Serif" w:hAnsi="Liberation Serif" w:cs="Liberation Serif"/>
          <w:color w:val="auto"/>
          <w:sz w:val="24"/>
          <w:szCs w:val="24"/>
        </w:rPr>
        <w:t xml:space="preserve"> человек и составила на 1 </w:t>
      </w:r>
      <w:r w:rsidR="009D3621" w:rsidRPr="00E62141">
        <w:rPr>
          <w:rFonts w:ascii="Liberation Serif" w:hAnsi="Liberation Serif" w:cs="Liberation Serif"/>
          <w:color w:val="auto"/>
          <w:sz w:val="24"/>
          <w:szCs w:val="24"/>
        </w:rPr>
        <w:t>сентября</w:t>
      </w:r>
      <w:r w:rsidRPr="00E62141">
        <w:rPr>
          <w:rFonts w:ascii="Liberation Serif" w:hAnsi="Liberation Serif" w:cs="Liberation Serif"/>
          <w:color w:val="auto"/>
          <w:sz w:val="24"/>
          <w:szCs w:val="24"/>
        </w:rPr>
        <w:t xml:space="preserve"> 2024 года - 154</w:t>
      </w:r>
      <w:r w:rsidR="00F96A07" w:rsidRPr="00E62141">
        <w:rPr>
          <w:rFonts w:ascii="Liberation Serif" w:hAnsi="Liberation Serif" w:cs="Liberation Serif"/>
          <w:color w:val="auto"/>
          <w:sz w:val="24"/>
          <w:szCs w:val="24"/>
        </w:rPr>
        <w:t>53</w:t>
      </w:r>
      <w:r w:rsidRPr="00E62141">
        <w:rPr>
          <w:rFonts w:ascii="Liberation Serif" w:hAnsi="Liberation Serif" w:cs="Liberation Serif"/>
          <w:color w:val="auto"/>
          <w:sz w:val="24"/>
          <w:szCs w:val="24"/>
        </w:rPr>
        <w:t> человек</w:t>
      </w:r>
      <w:r w:rsidR="00F96A07" w:rsidRPr="00E62141">
        <w:rPr>
          <w:rFonts w:ascii="Liberation Serif" w:hAnsi="Liberation Serif" w:cs="Liberation Serif"/>
          <w:color w:val="auto"/>
          <w:sz w:val="24"/>
          <w:szCs w:val="24"/>
        </w:rPr>
        <w:t>а</w:t>
      </w:r>
      <w:r w:rsidRPr="00E62141">
        <w:rPr>
          <w:rFonts w:ascii="Liberation Serif" w:hAnsi="Liberation Serif" w:cs="Liberation Serif"/>
          <w:color w:val="auto"/>
          <w:sz w:val="24"/>
          <w:szCs w:val="24"/>
        </w:rPr>
        <w:t xml:space="preserve">. Естественная убыль населения - </w:t>
      </w:r>
      <w:r w:rsidR="009D3621" w:rsidRPr="00E62141">
        <w:rPr>
          <w:rFonts w:ascii="Liberation Serif" w:hAnsi="Liberation Serif" w:cs="Liberation Serif"/>
          <w:color w:val="auto"/>
          <w:sz w:val="24"/>
          <w:szCs w:val="24"/>
        </w:rPr>
        <w:t>121</w:t>
      </w:r>
      <w:r w:rsidRPr="00E62141">
        <w:rPr>
          <w:rFonts w:ascii="Liberation Serif" w:hAnsi="Liberation Serif" w:cs="Liberation Serif"/>
          <w:color w:val="auto"/>
          <w:sz w:val="24"/>
          <w:szCs w:val="24"/>
        </w:rPr>
        <w:t xml:space="preserve"> человек (родилось </w:t>
      </w:r>
      <w:r w:rsidR="009D3621" w:rsidRPr="00E62141">
        <w:rPr>
          <w:rFonts w:ascii="Liberation Serif" w:hAnsi="Liberation Serif" w:cs="Liberation Serif"/>
          <w:color w:val="auto"/>
          <w:sz w:val="24"/>
          <w:szCs w:val="24"/>
        </w:rPr>
        <w:t>75</w:t>
      </w:r>
      <w:r w:rsidRPr="00E62141">
        <w:rPr>
          <w:rFonts w:ascii="Liberation Serif" w:hAnsi="Liberation Serif" w:cs="Liberation Serif"/>
          <w:color w:val="auto"/>
          <w:sz w:val="24"/>
          <w:szCs w:val="24"/>
        </w:rPr>
        <w:t xml:space="preserve"> человек, умерло </w:t>
      </w:r>
      <w:r w:rsidR="009D3621" w:rsidRPr="00E62141">
        <w:rPr>
          <w:rFonts w:ascii="Liberation Serif" w:hAnsi="Liberation Serif" w:cs="Liberation Serif"/>
          <w:color w:val="auto"/>
          <w:sz w:val="24"/>
          <w:szCs w:val="24"/>
        </w:rPr>
        <w:t>196</w:t>
      </w:r>
      <w:r w:rsidRPr="00E62141">
        <w:rPr>
          <w:rFonts w:ascii="Liberation Serif" w:hAnsi="Liberation Serif" w:cs="Liberation Serif"/>
          <w:color w:val="auto"/>
          <w:sz w:val="24"/>
          <w:szCs w:val="24"/>
        </w:rPr>
        <w:t>), миграционный отток населения - 120 человек: в округ прибыли 299 человек, а выбыли 419 человек.</w:t>
      </w:r>
    </w:p>
    <w:p w:rsidR="007D4402" w:rsidRPr="0001456A" w:rsidRDefault="007D4402" w:rsidP="00E62141">
      <w:pPr>
        <w:pStyle w:val="20"/>
        <w:shd w:val="clear" w:color="auto" w:fill="auto"/>
        <w:spacing w:line="276" w:lineRule="auto"/>
        <w:ind w:firstLine="459"/>
        <w:jc w:val="both"/>
        <w:rPr>
          <w:rFonts w:ascii="Liberation Serif" w:hAnsi="Liberation Serif" w:cs="Liberation Serif"/>
          <w:sz w:val="24"/>
          <w:szCs w:val="24"/>
        </w:rPr>
      </w:pPr>
      <w:r w:rsidRPr="009D3621">
        <w:rPr>
          <w:rFonts w:ascii="Liberation Serif" w:hAnsi="Liberation Serif" w:cs="Liberation Serif"/>
          <w:sz w:val="24"/>
          <w:szCs w:val="24"/>
        </w:rPr>
        <w:t xml:space="preserve">Среднесписочная численность работников организаций </w:t>
      </w:r>
      <w:r w:rsidR="009D3621" w:rsidRPr="009D3621">
        <w:rPr>
          <w:rFonts w:ascii="Liberation Serif" w:hAnsi="Liberation Serif" w:cs="Liberation Serif"/>
          <w:sz w:val="24"/>
          <w:szCs w:val="24"/>
        </w:rPr>
        <w:t>за 8 месяцев</w:t>
      </w:r>
      <w:r w:rsidRPr="009D3621">
        <w:rPr>
          <w:rFonts w:ascii="Liberation Serif" w:hAnsi="Liberation Serif" w:cs="Liberation Serif"/>
          <w:sz w:val="24"/>
          <w:szCs w:val="24"/>
        </w:rPr>
        <w:t xml:space="preserve"> 2024 года составила 3</w:t>
      </w:r>
      <w:r w:rsidR="009D3621" w:rsidRPr="009D3621">
        <w:rPr>
          <w:rFonts w:ascii="Liberation Serif" w:hAnsi="Liberation Serif" w:cs="Liberation Serif"/>
          <w:sz w:val="24"/>
          <w:szCs w:val="24"/>
        </w:rPr>
        <w:t>490</w:t>
      </w:r>
      <w:r w:rsidRPr="009D3621">
        <w:rPr>
          <w:rFonts w:ascii="Liberation Serif" w:hAnsi="Liberation Serif" w:cs="Liberation Serif"/>
          <w:sz w:val="24"/>
          <w:szCs w:val="24"/>
        </w:rPr>
        <w:t xml:space="preserve"> человек. </w:t>
      </w:r>
      <w:r w:rsidRPr="009D3621">
        <w:rPr>
          <w:rStyle w:val="23"/>
          <w:rFonts w:ascii="Liberation Serif" w:hAnsi="Liberation Serif" w:cs="Liberation Serif"/>
          <w:sz w:val="24"/>
          <w:szCs w:val="24"/>
        </w:rPr>
        <w:t>Среднемесячная номинальная начисленная заработная плата работников в организациях</w:t>
      </w:r>
      <w:r w:rsidRPr="009D3621">
        <w:rPr>
          <w:rFonts w:ascii="Liberation Serif" w:hAnsi="Liberation Serif" w:cs="Liberation Serif"/>
          <w:sz w:val="24"/>
          <w:szCs w:val="24"/>
        </w:rPr>
        <w:t xml:space="preserve"> составила </w:t>
      </w:r>
      <w:r w:rsidR="009D3621" w:rsidRPr="009D3621">
        <w:rPr>
          <w:rFonts w:ascii="Liberation Serif" w:hAnsi="Liberation Serif" w:cs="Liberation Serif"/>
          <w:sz w:val="24"/>
          <w:szCs w:val="24"/>
        </w:rPr>
        <w:t>59866,8</w:t>
      </w:r>
      <w:r w:rsidRPr="009D3621">
        <w:rPr>
          <w:rFonts w:ascii="Liberation Serif" w:hAnsi="Liberation Serif" w:cs="Liberation Serif"/>
          <w:sz w:val="24"/>
          <w:szCs w:val="24"/>
        </w:rPr>
        <w:t xml:space="preserve"> рублей. Темп роста к уровню прошлого года </w:t>
      </w:r>
      <w:r w:rsidR="009D3621" w:rsidRPr="009D3621">
        <w:rPr>
          <w:rFonts w:ascii="Liberation Serif" w:hAnsi="Liberation Serif" w:cs="Liberation Serif"/>
          <w:sz w:val="24"/>
          <w:szCs w:val="24"/>
        </w:rPr>
        <w:t>121,8</w:t>
      </w:r>
      <w:r w:rsidRPr="009D3621">
        <w:rPr>
          <w:rFonts w:ascii="Liberation Serif" w:hAnsi="Liberation Serif" w:cs="Liberation Serif"/>
          <w:sz w:val="24"/>
          <w:szCs w:val="24"/>
        </w:rPr>
        <w:t xml:space="preserve"> %.</w:t>
      </w:r>
      <w:r w:rsidRPr="0001456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D4402" w:rsidRDefault="007D4402" w:rsidP="00E62141">
      <w:pPr>
        <w:pStyle w:val="20"/>
        <w:shd w:val="clear" w:color="auto" w:fill="auto"/>
        <w:spacing w:line="276" w:lineRule="auto"/>
        <w:ind w:firstLine="460"/>
        <w:jc w:val="both"/>
        <w:rPr>
          <w:rFonts w:ascii="Liberation Serif" w:hAnsi="Liberation Serif" w:cs="Liberation Serif"/>
          <w:sz w:val="24"/>
          <w:szCs w:val="24"/>
        </w:rPr>
      </w:pPr>
      <w:r w:rsidRPr="009C692C">
        <w:rPr>
          <w:rFonts w:ascii="Liberation Serif" w:hAnsi="Liberation Serif" w:cs="Liberation Serif"/>
          <w:sz w:val="24"/>
          <w:szCs w:val="24"/>
        </w:rPr>
        <w:t xml:space="preserve">На 1 </w:t>
      </w:r>
      <w:r w:rsidR="00CB409F" w:rsidRPr="009C692C">
        <w:rPr>
          <w:rFonts w:ascii="Liberation Serif" w:hAnsi="Liberation Serif" w:cs="Liberation Serif"/>
          <w:sz w:val="24"/>
          <w:szCs w:val="24"/>
        </w:rPr>
        <w:t>октября</w:t>
      </w:r>
      <w:r w:rsidRPr="009C692C">
        <w:rPr>
          <w:rFonts w:ascii="Liberation Serif" w:hAnsi="Liberation Serif" w:cs="Liberation Serif"/>
          <w:sz w:val="24"/>
          <w:szCs w:val="24"/>
        </w:rPr>
        <w:t xml:space="preserve"> 2024 года в центре занятости населения состояли на учете </w:t>
      </w:r>
      <w:r w:rsidR="00CA7ABD" w:rsidRPr="009C692C">
        <w:rPr>
          <w:rFonts w:ascii="Liberation Serif" w:hAnsi="Liberation Serif" w:cs="Liberation Serif"/>
          <w:sz w:val="24"/>
          <w:szCs w:val="24"/>
        </w:rPr>
        <w:t>30</w:t>
      </w:r>
      <w:r w:rsidRPr="009C692C">
        <w:rPr>
          <w:rFonts w:ascii="Liberation Serif" w:hAnsi="Liberation Serif" w:cs="Liberation Serif"/>
          <w:sz w:val="24"/>
          <w:szCs w:val="24"/>
        </w:rPr>
        <w:t xml:space="preserve"> человек не заняты</w:t>
      </w:r>
      <w:r w:rsidR="00CA7ABD" w:rsidRPr="009C692C">
        <w:rPr>
          <w:rFonts w:ascii="Liberation Serif" w:hAnsi="Liberation Serif" w:cs="Liberation Serif"/>
          <w:sz w:val="24"/>
          <w:szCs w:val="24"/>
        </w:rPr>
        <w:t>х</w:t>
      </w:r>
      <w:r w:rsidRPr="009C692C">
        <w:rPr>
          <w:rFonts w:ascii="Liberation Serif" w:hAnsi="Liberation Serif" w:cs="Liberation Serif"/>
          <w:sz w:val="24"/>
          <w:szCs w:val="24"/>
        </w:rPr>
        <w:t xml:space="preserve"> трудовой деятельностью, уровень регистрируемой безработицы составил 0,4 % к численности рабочей силы.</w:t>
      </w:r>
    </w:p>
    <w:p w:rsidR="00A7539C" w:rsidRPr="00A7539C" w:rsidRDefault="00A7539C" w:rsidP="007A04CA">
      <w:pPr>
        <w:ind w:firstLine="454"/>
        <w:jc w:val="both"/>
        <w:rPr>
          <w:rFonts w:ascii="Liberation Serif" w:hAnsi="Liberation Serif" w:cs="Liberation Serif"/>
        </w:rPr>
      </w:pPr>
    </w:p>
    <w:p w:rsidR="00A7539C" w:rsidRPr="00A7539C" w:rsidRDefault="00A7539C" w:rsidP="00A7539C">
      <w:pPr>
        <w:pStyle w:val="22"/>
        <w:keepNext/>
        <w:keepLines/>
        <w:shd w:val="clear" w:color="auto" w:fill="auto"/>
        <w:spacing w:before="0" w:after="0" w:line="266" w:lineRule="exact"/>
        <w:ind w:left="280" w:right="58" w:firstLine="0"/>
        <w:rPr>
          <w:rFonts w:ascii="Liberation Serif" w:hAnsi="Liberation Serif" w:cs="Liberation Serif"/>
        </w:rPr>
      </w:pPr>
    </w:p>
    <w:p w:rsidR="00A7539C" w:rsidRDefault="00A7539C" w:rsidP="00CF5A8C">
      <w:pPr>
        <w:pStyle w:val="22"/>
        <w:keepNext/>
        <w:keepLines/>
        <w:shd w:val="clear" w:color="auto" w:fill="auto"/>
        <w:spacing w:before="0" w:after="0" w:line="266" w:lineRule="exact"/>
        <w:ind w:left="280" w:right="58" w:firstLine="0"/>
        <w:rPr>
          <w:rFonts w:ascii="Liberation Serif" w:hAnsi="Liberation Serif" w:cs="Liberation Serif"/>
        </w:rPr>
      </w:pPr>
      <w:r w:rsidRPr="00A7539C">
        <w:rPr>
          <w:rFonts w:ascii="Liberation Serif" w:hAnsi="Liberation Serif" w:cs="Liberation Serif"/>
        </w:rPr>
        <w:t xml:space="preserve">Направления социально-экономического развития Юргамышского </w:t>
      </w:r>
      <w:bookmarkEnd w:id="5"/>
      <w:r w:rsidR="00CF5A8C">
        <w:rPr>
          <w:rFonts w:ascii="Liberation Serif" w:hAnsi="Liberation Serif" w:cs="Liberation Serif"/>
        </w:rPr>
        <w:t>муниципального округа Курганской области</w:t>
      </w:r>
      <w:bookmarkStart w:id="6" w:name="bookmark5"/>
      <w:r w:rsidR="00CF5A8C">
        <w:rPr>
          <w:rFonts w:ascii="Liberation Serif" w:hAnsi="Liberation Serif" w:cs="Liberation Serif"/>
        </w:rPr>
        <w:t xml:space="preserve"> </w:t>
      </w:r>
      <w:r w:rsidRPr="00A7539C">
        <w:rPr>
          <w:rFonts w:ascii="Liberation Serif" w:hAnsi="Liberation Serif" w:cs="Liberation Serif"/>
        </w:rPr>
        <w:t>на среднесрочный период 202</w:t>
      </w:r>
      <w:r w:rsidR="007D4402">
        <w:rPr>
          <w:rFonts w:ascii="Liberation Serif" w:hAnsi="Liberation Serif" w:cs="Liberation Serif"/>
        </w:rPr>
        <w:t>5</w:t>
      </w:r>
      <w:r w:rsidRPr="00A7539C">
        <w:rPr>
          <w:rFonts w:ascii="Liberation Serif" w:hAnsi="Liberation Serif" w:cs="Liberation Serif"/>
        </w:rPr>
        <w:t>-202</w:t>
      </w:r>
      <w:r w:rsidR="007D4402">
        <w:rPr>
          <w:rFonts w:ascii="Liberation Serif" w:hAnsi="Liberation Serif" w:cs="Liberation Serif"/>
        </w:rPr>
        <w:t>7</w:t>
      </w:r>
      <w:r w:rsidRPr="00A7539C">
        <w:rPr>
          <w:rFonts w:ascii="Liberation Serif" w:hAnsi="Liberation Serif" w:cs="Liberation Serif"/>
        </w:rPr>
        <w:t xml:space="preserve"> год</w:t>
      </w:r>
      <w:bookmarkEnd w:id="6"/>
      <w:r w:rsidRPr="00A7539C">
        <w:rPr>
          <w:rFonts w:ascii="Liberation Serif" w:hAnsi="Liberation Serif" w:cs="Liberation Serif"/>
        </w:rPr>
        <w:t>ы</w:t>
      </w:r>
    </w:p>
    <w:p w:rsidR="00791F7B" w:rsidRPr="00A7539C" w:rsidRDefault="00791F7B" w:rsidP="00CF5A8C">
      <w:pPr>
        <w:pStyle w:val="22"/>
        <w:keepNext/>
        <w:keepLines/>
        <w:shd w:val="clear" w:color="auto" w:fill="auto"/>
        <w:spacing w:before="0" w:after="0" w:line="266" w:lineRule="exact"/>
        <w:ind w:left="280" w:right="58" w:firstLine="0"/>
        <w:rPr>
          <w:rFonts w:ascii="Liberation Serif" w:hAnsi="Liberation Serif" w:cs="Liberation Serif"/>
        </w:rPr>
      </w:pPr>
    </w:p>
    <w:p w:rsidR="00A7539C" w:rsidRPr="00A7539C" w:rsidRDefault="00A7539C" w:rsidP="00B33B13">
      <w:pPr>
        <w:spacing w:line="276" w:lineRule="auto"/>
        <w:ind w:right="58" w:firstLine="860"/>
        <w:jc w:val="both"/>
        <w:rPr>
          <w:rFonts w:ascii="Liberation Serif" w:hAnsi="Liberation Serif" w:cs="Liberation Serif"/>
        </w:rPr>
      </w:pPr>
      <w:r w:rsidRPr="00A7539C">
        <w:rPr>
          <w:rFonts w:ascii="Liberation Serif" w:hAnsi="Liberation Serif" w:cs="Liberation Serif"/>
        </w:rPr>
        <w:t>Основными направлениями социально-экономического развития на среднесрочный период 202</w:t>
      </w:r>
      <w:r w:rsidR="007D4402">
        <w:rPr>
          <w:rFonts w:ascii="Liberation Serif" w:hAnsi="Liberation Serif" w:cs="Liberation Serif"/>
        </w:rPr>
        <w:t>5</w:t>
      </w:r>
      <w:r w:rsidRPr="00A7539C">
        <w:rPr>
          <w:rFonts w:ascii="Liberation Serif" w:hAnsi="Liberation Serif" w:cs="Liberation Serif"/>
        </w:rPr>
        <w:t>-202</w:t>
      </w:r>
      <w:r w:rsidR="007D4402">
        <w:rPr>
          <w:rFonts w:ascii="Liberation Serif" w:hAnsi="Liberation Serif" w:cs="Liberation Serif"/>
        </w:rPr>
        <w:t>7</w:t>
      </w:r>
      <w:r w:rsidRPr="00A7539C">
        <w:rPr>
          <w:rFonts w:ascii="Liberation Serif" w:hAnsi="Liberation Serif" w:cs="Liberation Serif"/>
        </w:rPr>
        <w:t xml:space="preserve"> годы для Юргамышского </w:t>
      </w:r>
      <w:r w:rsidR="00CF5A8C">
        <w:rPr>
          <w:rFonts w:ascii="Liberation Serif" w:hAnsi="Liberation Serif" w:cs="Liberation Serif"/>
        </w:rPr>
        <w:t>муниципального округа Курганской области</w:t>
      </w:r>
      <w:r w:rsidRPr="00A7539C">
        <w:rPr>
          <w:rFonts w:ascii="Liberation Serif" w:hAnsi="Liberation Serif" w:cs="Liberation Serif"/>
        </w:rPr>
        <w:t xml:space="preserve"> являются: </w:t>
      </w:r>
    </w:p>
    <w:p w:rsidR="00A7539C" w:rsidRPr="00A7539C" w:rsidRDefault="00A7539C" w:rsidP="00B33B13">
      <w:pPr>
        <w:numPr>
          <w:ilvl w:val="0"/>
          <w:numId w:val="3"/>
        </w:numPr>
        <w:spacing w:line="276" w:lineRule="auto"/>
        <w:ind w:right="58"/>
        <w:jc w:val="both"/>
        <w:rPr>
          <w:rFonts w:ascii="Liberation Serif" w:hAnsi="Liberation Serif" w:cs="Liberation Serif"/>
        </w:rPr>
      </w:pPr>
      <w:r w:rsidRPr="00A7539C">
        <w:rPr>
          <w:rFonts w:ascii="Liberation Serif" w:hAnsi="Liberation Serif" w:cs="Liberation Serif"/>
        </w:rPr>
        <w:t>обеспечение устойчивого развития экономики;</w:t>
      </w:r>
    </w:p>
    <w:p w:rsidR="00A7539C" w:rsidRPr="00A7539C" w:rsidRDefault="00A7539C" w:rsidP="00B33B13">
      <w:pPr>
        <w:numPr>
          <w:ilvl w:val="0"/>
          <w:numId w:val="3"/>
        </w:numPr>
        <w:spacing w:line="276" w:lineRule="auto"/>
        <w:ind w:right="58"/>
        <w:jc w:val="both"/>
        <w:rPr>
          <w:rFonts w:ascii="Liberation Serif" w:hAnsi="Liberation Serif" w:cs="Liberation Serif"/>
        </w:rPr>
      </w:pPr>
      <w:r w:rsidRPr="00A7539C">
        <w:rPr>
          <w:rFonts w:ascii="Liberation Serif" w:hAnsi="Liberation Serif" w:cs="Liberation Serif"/>
        </w:rPr>
        <w:t>социальная стабильность;</w:t>
      </w:r>
    </w:p>
    <w:p w:rsidR="00A7539C" w:rsidRPr="00A7539C" w:rsidRDefault="00A7539C" w:rsidP="00B33B13">
      <w:pPr>
        <w:numPr>
          <w:ilvl w:val="0"/>
          <w:numId w:val="3"/>
        </w:numPr>
        <w:spacing w:line="276" w:lineRule="auto"/>
        <w:ind w:right="58"/>
        <w:jc w:val="both"/>
        <w:rPr>
          <w:rFonts w:ascii="Liberation Serif" w:hAnsi="Liberation Serif" w:cs="Liberation Serif"/>
        </w:rPr>
        <w:sectPr w:rsidR="00A7539C" w:rsidRPr="00A7539C" w:rsidSect="00A7539C">
          <w:pgSz w:w="11900" w:h="16840"/>
          <w:pgMar w:top="941" w:right="560" w:bottom="1860" w:left="1501" w:header="0" w:footer="3" w:gutter="0"/>
          <w:cols w:space="720"/>
          <w:noEndnote/>
          <w:docGrid w:linePitch="360"/>
        </w:sectPr>
      </w:pPr>
      <w:r w:rsidRPr="00A7539C">
        <w:rPr>
          <w:rFonts w:ascii="Liberation Serif" w:hAnsi="Liberation Serif" w:cs="Liberation Serif"/>
        </w:rPr>
        <w:t>повышение уровня жизни населения.</w:t>
      </w:r>
    </w:p>
    <w:p w:rsidR="000D038A" w:rsidRDefault="00854664" w:rsidP="00854664">
      <w:pPr>
        <w:pStyle w:val="22"/>
        <w:keepNext/>
        <w:keepLines/>
        <w:shd w:val="clear" w:color="auto" w:fill="auto"/>
        <w:spacing w:before="0" w:after="527" w:line="264" w:lineRule="exact"/>
        <w:ind w:left="4160" w:right="2200"/>
        <w:rPr>
          <w:rFonts w:ascii="Liberation Serif" w:hAnsi="Liberation Serif" w:cs="Liberation Serif"/>
        </w:rPr>
      </w:pPr>
      <w:r w:rsidRPr="00A41296">
        <w:rPr>
          <w:rFonts w:ascii="Liberation Serif" w:hAnsi="Liberation Serif" w:cs="Liberation Serif"/>
        </w:rPr>
        <w:lastRenderedPageBreak/>
        <w:t xml:space="preserve">                         Прогноз социально-экономического развития Юргамышского </w:t>
      </w:r>
      <w:r w:rsidR="00543D9D">
        <w:rPr>
          <w:rFonts w:ascii="Liberation Serif" w:hAnsi="Liberation Serif" w:cs="Liberation Serif"/>
        </w:rPr>
        <w:t>муниципального</w:t>
      </w:r>
      <w:r w:rsidR="0022163D">
        <w:rPr>
          <w:rFonts w:ascii="Liberation Serif" w:hAnsi="Liberation Serif" w:cs="Liberation Serif"/>
        </w:rPr>
        <w:t xml:space="preserve"> </w:t>
      </w:r>
      <w:r w:rsidR="00543D9D">
        <w:rPr>
          <w:rFonts w:ascii="Liberation Serif" w:hAnsi="Liberation Serif" w:cs="Liberation Serif"/>
        </w:rPr>
        <w:t xml:space="preserve">округа </w:t>
      </w:r>
      <w:r w:rsidR="00CB0A48" w:rsidRPr="00A41296">
        <w:rPr>
          <w:rFonts w:ascii="Liberation Serif" w:hAnsi="Liberation Serif" w:cs="Liberation Serif"/>
        </w:rPr>
        <w:t>Курганской области на 202</w:t>
      </w:r>
      <w:r w:rsidR="0041114D">
        <w:rPr>
          <w:rFonts w:ascii="Liberation Serif" w:hAnsi="Liberation Serif" w:cs="Liberation Serif"/>
        </w:rPr>
        <w:t>5</w:t>
      </w:r>
      <w:r w:rsidRPr="00A41296">
        <w:rPr>
          <w:rFonts w:ascii="Liberation Serif" w:hAnsi="Liberation Serif" w:cs="Liberation Serif"/>
        </w:rPr>
        <w:t xml:space="preserve"> год и плановый период до 202</w:t>
      </w:r>
      <w:r w:rsidR="0041114D">
        <w:rPr>
          <w:rFonts w:ascii="Liberation Serif" w:hAnsi="Liberation Serif" w:cs="Liberation Serif"/>
        </w:rPr>
        <w:t>7</w:t>
      </w:r>
      <w:r w:rsidRPr="00A41296">
        <w:rPr>
          <w:rFonts w:ascii="Liberation Serif" w:hAnsi="Liberation Serif" w:cs="Liberation Serif"/>
        </w:rPr>
        <w:t xml:space="preserve"> года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992"/>
        <w:gridCol w:w="1134"/>
        <w:gridCol w:w="1276"/>
        <w:gridCol w:w="1276"/>
        <w:gridCol w:w="1310"/>
        <w:gridCol w:w="1241"/>
        <w:gridCol w:w="1134"/>
        <w:gridCol w:w="1276"/>
      </w:tblGrid>
      <w:tr w:rsidR="00FF74EF" w:rsidRPr="009E3EFF" w:rsidTr="00875C31">
        <w:trPr>
          <w:trHeight w:val="3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отчет*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 xml:space="preserve">оценка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прогноз</w:t>
            </w:r>
          </w:p>
        </w:tc>
      </w:tr>
      <w:tr w:rsidR="00FF74EF" w:rsidRPr="009E3EFF" w:rsidTr="00875C31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CD5026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202</w:t>
            </w:r>
            <w:r w:rsidR="00D30580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202</w:t>
            </w:r>
            <w:r w:rsidR="00D30580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202</w:t>
            </w:r>
            <w:r w:rsidR="00D30580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202</w:t>
            </w:r>
            <w:r w:rsidR="00D30580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202</w:t>
            </w:r>
            <w:r w:rsidR="00D30580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7</w:t>
            </w:r>
          </w:p>
        </w:tc>
      </w:tr>
      <w:tr w:rsidR="00FF74EF" w:rsidRPr="009E3EFF" w:rsidTr="00875C31">
        <w:trPr>
          <w:trHeight w:val="5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базовый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консервативный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базовый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базовый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консервативный</w:t>
            </w:r>
          </w:p>
        </w:tc>
      </w:tr>
      <w:tr w:rsidR="00FF74EF" w:rsidRPr="009E3EFF" w:rsidTr="00875C31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1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2 вариант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1 вариант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1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9E3EFF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bidi="ar-SA"/>
              </w:rPr>
              <w:t>2 вариант</w:t>
            </w:r>
          </w:p>
        </w:tc>
      </w:tr>
      <w:tr w:rsidR="00FF74EF" w:rsidRPr="009E3EFF" w:rsidTr="001C5D3B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EF" w:rsidRPr="00C00940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EF" w:rsidRPr="00C00940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EF" w:rsidRPr="00C00940" w:rsidRDefault="00FF74EF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  <w:r w:rsidR="003F290B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</w:t>
            </w:r>
            <w:r w:rsidR="00D30580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EF" w:rsidRPr="00C00940" w:rsidRDefault="00FF74EF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  <w:r w:rsidR="003F290B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</w:t>
            </w:r>
            <w:r w:rsidR="00D30580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EF" w:rsidRPr="00C00940" w:rsidRDefault="00FF74EF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  <w:r w:rsidR="003F290B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</w:t>
            </w:r>
            <w:r w:rsidR="00D30580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EF" w:rsidRPr="00C00940" w:rsidRDefault="00FF74EF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  <w:r w:rsidR="003F290B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</w:t>
            </w:r>
            <w:r w:rsidR="00D30580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EF" w:rsidRPr="00C00940" w:rsidRDefault="003F290B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15</w:t>
            </w:r>
            <w:r w:rsidR="00D30580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EF" w:rsidRPr="00C00940" w:rsidRDefault="003F290B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15</w:t>
            </w:r>
            <w:r w:rsidR="00D30580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EF" w:rsidRPr="00C00940" w:rsidRDefault="00FF74EF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  <w:r w:rsidR="003F290B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</w:t>
            </w:r>
            <w:r w:rsidR="00D30580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EF" w:rsidRPr="00C00940" w:rsidRDefault="00FF74EF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  <w:r w:rsidR="003F290B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</w:t>
            </w:r>
            <w:r w:rsidR="00D30580"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250</w:t>
            </w:r>
          </w:p>
        </w:tc>
      </w:tr>
      <w:tr w:rsidR="00FF74EF" w:rsidRPr="009E3EFF" w:rsidTr="00875C31">
        <w:trPr>
          <w:trHeight w:val="4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F74EF" w:rsidRPr="00C00940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b/>
                <w:color w:val="auto"/>
                <w:sz w:val="22"/>
                <w:szCs w:val="22"/>
                <w:lang w:bidi="ar-SA"/>
              </w:rPr>
              <w:t>Труд и 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F74EF" w:rsidRPr="00C00940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9E3EFF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9E3EFF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290B" w:rsidRPr="009E3EFF" w:rsidTr="001C5D3B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B" w:rsidRPr="00C00940" w:rsidRDefault="003F290B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B" w:rsidRPr="00C00940" w:rsidRDefault="003F290B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Численность рабочей силы,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B" w:rsidRPr="00C00940" w:rsidRDefault="003F290B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0B" w:rsidRPr="00C00940" w:rsidRDefault="003F290B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="00D30580" w:rsidRPr="00C00940">
              <w:rPr>
                <w:rFonts w:ascii="Liberation Serif" w:hAnsi="Liberation Serif" w:cs="Liberation Serif"/>
                <w:sz w:val="22"/>
                <w:szCs w:val="22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0B" w:rsidRPr="00C00940" w:rsidRDefault="003F290B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="00D30580" w:rsidRPr="00C00940">
              <w:rPr>
                <w:rFonts w:ascii="Liberation Serif" w:hAnsi="Liberation Serif" w:cs="Liberation Serif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0B" w:rsidRPr="00C00940" w:rsidRDefault="003F290B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="00D30580" w:rsidRPr="00C00940">
              <w:rPr>
                <w:rFonts w:ascii="Liberation Serif" w:hAnsi="Liberation Serif" w:cs="Liberation Serif"/>
                <w:sz w:val="22"/>
                <w:szCs w:val="22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0B" w:rsidRPr="00C00940" w:rsidRDefault="003F290B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66</w:t>
            </w:r>
            <w:r w:rsidR="00D30580" w:rsidRPr="00C00940">
              <w:rPr>
                <w:rFonts w:ascii="Liberation Serif" w:hAnsi="Liberation Serif" w:cs="Liberation Serif"/>
                <w:sz w:val="22"/>
                <w:szCs w:val="22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0B" w:rsidRPr="00C00940" w:rsidRDefault="003F290B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="00D30580" w:rsidRPr="00C00940">
              <w:rPr>
                <w:rFonts w:ascii="Liberation Serif" w:hAnsi="Liberation Serif" w:cs="Liberation Serif"/>
                <w:sz w:val="22"/>
                <w:szCs w:val="22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0B" w:rsidRPr="00C00940" w:rsidRDefault="003F290B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="00D30580" w:rsidRPr="00C00940">
              <w:rPr>
                <w:rFonts w:ascii="Liberation Serif" w:hAnsi="Liberation Serif" w:cs="Liberation Serif"/>
                <w:sz w:val="22"/>
                <w:szCs w:val="22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0B" w:rsidRPr="00C00940" w:rsidRDefault="003F290B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="00D30580" w:rsidRPr="00C00940">
              <w:rPr>
                <w:rFonts w:ascii="Liberation Serif" w:hAnsi="Liberation Serif" w:cs="Liberation Serif"/>
                <w:sz w:val="22"/>
                <w:szCs w:val="22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90B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6370</w:t>
            </w:r>
          </w:p>
        </w:tc>
      </w:tr>
      <w:tr w:rsidR="00D30580" w:rsidRPr="009E3EFF" w:rsidTr="009D3621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2.1.1.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численность занятых в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5900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6070</w:t>
            </w:r>
          </w:p>
        </w:tc>
      </w:tr>
      <w:tr w:rsidR="00D30580" w:rsidRPr="009E3EFF" w:rsidTr="009D3621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2.1.2.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среднегодовая общая численность безработных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300</w:t>
            </w:r>
          </w:p>
        </w:tc>
      </w:tr>
      <w:tr w:rsidR="00D30580" w:rsidRPr="009E3EFF" w:rsidTr="009D3621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D30580" w:rsidRPr="00C00940" w:rsidRDefault="00D30580" w:rsidP="00C0094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Численность безработных, зарегистрированных в органах службы занятости,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60</w:t>
            </w:r>
          </w:p>
        </w:tc>
      </w:tr>
      <w:tr w:rsidR="00D30580" w:rsidRPr="009E3EFF" w:rsidTr="009D3621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Уровень регистрируемой безработицы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1,05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0,94</w:t>
            </w:r>
          </w:p>
        </w:tc>
      </w:tr>
      <w:tr w:rsidR="00D30580" w:rsidRPr="009E3EFF" w:rsidTr="009D3621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Создание новых рабочих мест,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</w:tr>
      <w:tr w:rsidR="00D30580" w:rsidRPr="009E3EFF" w:rsidTr="009D3621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2.4.1.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новых постоянных рабочих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90</w:t>
            </w:r>
          </w:p>
        </w:tc>
      </w:tr>
      <w:tr w:rsidR="00D30580" w:rsidRPr="009E3EFF" w:rsidTr="009D3621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Сокращение рабочих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  <w:tr w:rsidR="00D30580" w:rsidRPr="009E3EFF" w:rsidTr="009D3621">
        <w:trPr>
          <w:trHeight w:val="1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>2.6.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Среднемесячная номинальная начисленная заработная плата работников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49867,4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56649,4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61407,9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61124,7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65706,4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65097,8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70073,0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69068,8</w:t>
            </w:r>
          </w:p>
        </w:tc>
      </w:tr>
      <w:tr w:rsidR="00D30580" w:rsidRPr="009E3EFF" w:rsidTr="009D3621">
        <w:trPr>
          <w:trHeight w:val="11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2.6.1.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Темп роста среднемесячной заработной платы в организациях (по крупным и средним предприятиям)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107,90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106,10</w:t>
            </w:r>
          </w:p>
        </w:tc>
      </w:tr>
      <w:tr w:rsidR="00FF74EF" w:rsidRPr="009E3EFF" w:rsidTr="00875C31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DE9D9"/>
            <w:vAlign w:val="center"/>
            <w:hideMark/>
          </w:tcPr>
          <w:p w:rsidR="00FF74EF" w:rsidRPr="00C00940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b/>
                <w:bCs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DE9D9"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b/>
                <w:bCs/>
                <w:color w:val="auto"/>
                <w:sz w:val="22"/>
                <w:szCs w:val="22"/>
                <w:lang w:bidi="ar-SA"/>
              </w:rPr>
              <w:t>Производственная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D30580" w:rsidRPr="009E3EFF" w:rsidTr="009D3621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Отгружено товаров собственного производств по чистым видам экономической деятельности по крупным и средним предприятиям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1665,80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1794,50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1909,20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1879,10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2031,20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1995,30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2165,30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2110,40</w:t>
            </w:r>
          </w:p>
        </w:tc>
      </w:tr>
      <w:tr w:rsidR="00D30580" w:rsidRPr="009E3EFF" w:rsidTr="009D3621">
        <w:trPr>
          <w:trHeight w:val="6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1970,20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2132,80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2092,60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2293,50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2473,50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2310,10</w:t>
            </w:r>
          </w:p>
        </w:tc>
      </w:tr>
      <w:tr w:rsidR="00D30580" w:rsidRPr="009E3EFF" w:rsidTr="009D3621">
        <w:trPr>
          <w:trHeight w:val="6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103,20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100,50</w:t>
            </w:r>
          </w:p>
        </w:tc>
      </w:tr>
      <w:tr w:rsidR="00FF74EF" w:rsidRPr="009E3EFF" w:rsidTr="00875C31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F74EF" w:rsidRPr="00C00940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b/>
                <w:color w:val="auto"/>
                <w:sz w:val="22"/>
                <w:szCs w:val="22"/>
                <w:lang w:bidi="ar-SA"/>
              </w:rPr>
              <w:t>Производство сельскохозяйственной продукции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vAlign w:val="center"/>
            <w:hideMark/>
          </w:tcPr>
          <w:p w:rsidR="00FF74EF" w:rsidRPr="00C00940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D30580" w:rsidRPr="009E3EFF" w:rsidTr="009D3621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C0094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3.2.2.1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Зерна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40766,6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69500,00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78200,00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70100,00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84800,00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70900,00</w:t>
            </w:r>
          </w:p>
        </w:tc>
      </w:tr>
      <w:tr w:rsidR="00D30580" w:rsidRPr="009E3EFF" w:rsidTr="009D3621">
        <w:trPr>
          <w:trHeight w:val="3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C0094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3.2.2.2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2748,5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2630,00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2740,00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2520,00</w:t>
            </w:r>
          </w:p>
        </w:tc>
      </w:tr>
      <w:tr w:rsidR="00D30580" w:rsidRPr="009E3EFF" w:rsidTr="009D362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3.2.2.3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1120,00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1180,00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1060,00</w:t>
            </w:r>
          </w:p>
        </w:tc>
      </w:tr>
      <w:tr w:rsidR="00D30580" w:rsidRPr="009E3EFF" w:rsidTr="009D362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3.2.2.4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Реализация скота и птицы в живом весе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1020,00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1040,00</w:t>
            </w:r>
          </w:p>
        </w:tc>
      </w:tr>
      <w:tr w:rsidR="00D30580" w:rsidRPr="009E3EFF" w:rsidTr="009D362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3.2.2.5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6720,00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7290,00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6750,00</w:t>
            </w:r>
          </w:p>
        </w:tc>
      </w:tr>
      <w:tr w:rsidR="00D30580" w:rsidRPr="009E3EFF" w:rsidTr="009D362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3.2.2.6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Шерсти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25,00</w:t>
            </w:r>
          </w:p>
        </w:tc>
      </w:tr>
      <w:tr w:rsidR="00D30580" w:rsidRPr="009E3EFF" w:rsidTr="009D362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3.2.2.7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Яиц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тыс.шт.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2070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1980</w:t>
            </w:r>
          </w:p>
        </w:tc>
      </w:tr>
      <w:tr w:rsidR="00D30580" w:rsidRPr="009E3EFF" w:rsidTr="009D362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>3.2.3.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Посевная площадь,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45849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45900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48300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46600</w:t>
            </w:r>
          </w:p>
        </w:tc>
      </w:tr>
      <w:tr w:rsidR="00D30580" w:rsidRPr="009E3EFF" w:rsidTr="009D362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Доля прибыльных организаций в общем числе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75</w:t>
            </w:r>
          </w:p>
        </w:tc>
      </w:tr>
      <w:tr w:rsidR="00D30580" w:rsidRPr="009E3EFF" w:rsidTr="009D3621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Индекс потребительских цен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104,40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104,00</w:t>
            </w:r>
          </w:p>
        </w:tc>
      </w:tr>
      <w:tr w:rsidR="00D30580" w:rsidRPr="009E3EFF" w:rsidTr="009D3621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b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b/>
                <w:color w:val="auto"/>
                <w:sz w:val="22"/>
                <w:szCs w:val="22"/>
                <w:lang w:bidi="ar-SA"/>
              </w:rPr>
              <w:t>Инвестиции в основной капитал, в том числе за счет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653,30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679,50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701,20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680,30</w:t>
            </w:r>
          </w:p>
        </w:tc>
      </w:tr>
      <w:tr w:rsidR="00D30580" w:rsidRPr="009E3EFF" w:rsidTr="009D362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федерального бюджета 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58,00</w:t>
            </w:r>
          </w:p>
        </w:tc>
      </w:tr>
      <w:tr w:rsidR="00D30580" w:rsidRPr="009E3EFF" w:rsidTr="009D362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36,80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40,00</w:t>
            </w:r>
          </w:p>
        </w:tc>
      </w:tr>
      <w:tr w:rsidR="00D30580" w:rsidRPr="009E3EFF" w:rsidTr="009D362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местного бюджета 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0,50</w:t>
            </w:r>
          </w:p>
        </w:tc>
      </w:tr>
      <w:tr w:rsidR="00D30580" w:rsidRPr="009E3EFF" w:rsidTr="009D362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557,85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581,80</w:t>
            </w:r>
          </w:p>
        </w:tc>
      </w:tr>
      <w:tr w:rsidR="00FF74EF" w:rsidRPr="009E3EFF" w:rsidTr="001C5D3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F74EF" w:rsidRPr="00C00940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F74EF" w:rsidRPr="00C00940" w:rsidRDefault="00FF74EF" w:rsidP="00FF74EF">
            <w:pPr>
              <w:widowControl/>
              <w:rPr>
                <w:rFonts w:ascii="Liberation Serif" w:eastAsia="Times New Roman" w:hAnsi="Liberation Serif" w:cs="Liberation Serif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b/>
                <w:bCs/>
                <w:color w:val="auto"/>
                <w:sz w:val="22"/>
                <w:szCs w:val="22"/>
                <w:lang w:bidi="ar-SA"/>
              </w:rPr>
              <w:t>Ввод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F74EF" w:rsidRPr="00C00940" w:rsidRDefault="00FF74EF" w:rsidP="00FF74EF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F74EF" w:rsidRPr="00C00940" w:rsidRDefault="00FF74EF" w:rsidP="001C5D3B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F74EF" w:rsidRPr="00C00940" w:rsidRDefault="00FF74EF" w:rsidP="001C5D3B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F74EF" w:rsidRPr="00C00940" w:rsidRDefault="00FF74EF" w:rsidP="001C5D3B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F74EF" w:rsidRPr="00C00940" w:rsidRDefault="00FF74EF" w:rsidP="001C5D3B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F74EF" w:rsidRPr="00C00940" w:rsidRDefault="00FF74EF" w:rsidP="001C5D3B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F74EF" w:rsidRPr="00C00940" w:rsidRDefault="00FF74EF" w:rsidP="001C5D3B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F74EF" w:rsidRPr="00C00940" w:rsidRDefault="00FF74EF" w:rsidP="001C5D3B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F74EF" w:rsidRPr="00C00940" w:rsidRDefault="00FF74EF" w:rsidP="001C5D3B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</w:tr>
      <w:tr w:rsidR="00D30580" w:rsidRPr="009E3EFF" w:rsidTr="009D362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Жилье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тыс.кв.м.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5,20</w:t>
            </w:r>
          </w:p>
        </w:tc>
      </w:tr>
      <w:tr w:rsidR="00D30580" w:rsidRPr="009E3EFF" w:rsidTr="009D362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6.1.1.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в том числе индивидуальное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тыс.кв.м.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4,76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5,20</w:t>
            </w:r>
          </w:p>
        </w:tc>
      </w:tr>
      <w:tr w:rsidR="00D30580" w:rsidRPr="009E3EFF" w:rsidTr="009D362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общеобразовательные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ученическое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D30580" w:rsidRPr="009E3EFF" w:rsidTr="009D362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дошкольные общеобразовательные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D30580" w:rsidRPr="009E3EFF" w:rsidTr="009D3621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посещений в смену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D30580" w:rsidRPr="009E3EFF" w:rsidTr="009D3621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6.5.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газовые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80" w:rsidRPr="00C00940" w:rsidRDefault="00D30580" w:rsidP="00D3058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C0094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80" w:rsidRPr="00C00940" w:rsidRDefault="00D30580" w:rsidP="00D305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940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</w:tbl>
    <w:p w:rsidR="00825A16" w:rsidRPr="00C00940" w:rsidRDefault="00E93321" w:rsidP="00E93321">
      <w:pPr>
        <w:pStyle w:val="22"/>
        <w:keepNext/>
        <w:keepLines/>
        <w:shd w:val="clear" w:color="auto" w:fill="auto"/>
        <w:spacing w:before="0" w:after="527" w:line="264" w:lineRule="exact"/>
        <w:ind w:left="142" w:right="49" w:firstLine="0"/>
        <w:jc w:val="both"/>
        <w:rPr>
          <w:rFonts w:ascii="Liberation Serif" w:hAnsi="Liberation Serif" w:cs="Liberation Serif"/>
          <w:b w:val="0"/>
          <w:sz w:val="22"/>
          <w:szCs w:val="22"/>
        </w:rPr>
      </w:pPr>
      <w:r w:rsidRPr="00C00940">
        <w:rPr>
          <w:rStyle w:val="TimesNewRoman11pt"/>
          <w:rFonts w:ascii="Liberation Serif" w:eastAsia="Arial Unicode MS" w:hAnsi="Liberation Serif" w:cs="Liberation Serif"/>
          <w:b w:val="0"/>
        </w:rPr>
        <w:t xml:space="preserve">Целевые показатели прогноза </w:t>
      </w:r>
      <w:r w:rsidRPr="00C00940">
        <w:rPr>
          <w:rFonts w:ascii="Liberation Serif" w:hAnsi="Liberation Serif" w:cs="Liberation Serif"/>
          <w:b w:val="0"/>
          <w:sz w:val="22"/>
          <w:szCs w:val="22"/>
        </w:rPr>
        <w:t xml:space="preserve">социально-экономического развития Юргамышского </w:t>
      </w:r>
      <w:r w:rsidR="00CC5CCD" w:rsidRPr="00C00940">
        <w:rPr>
          <w:rFonts w:ascii="Liberation Serif" w:hAnsi="Liberation Serif" w:cs="Liberation Serif"/>
          <w:b w:val="0"/>
          <w:sz w:val="22"/>
          <w:szCs w:val="22"/>
        </w:rPr>
        <w:t xml:space="preserve">муниципального округа Курганской области </w:t>
      </w:r>
      <w:r w:rsidRPr="00C00940">
        <w:rPr>
          <w:rFonts w:ascii="Liberation Serif" w:hAnsi="Liberation Serif" w:cs="Liberation Serif"/>
          <w:b w:val="0"/>
          <w:sz w:val="22"/>
          <w:szCs w:val="22"/>
        </w:rPr>
        <w:t>на среднесрочный период сформированы на основе представленных Министерством экономического развития Российской Федерации Методических рекомендаций к разработке показателей прогнозов социально-экономического развития субъектов Российской Федерации, в соответствии с показателями инфляции и индексов-дефляторов.</w:t>
      </w:r>
    </w:p>
    <w:p w:rsidR="000D038A" w:rsidRPr="00A41296" w:rsidRDefault="000D038A">
      <w:pPr>
        <w:framePr w:w="14765" w:wrap="notBeside" w:vAnchor="text" w:hAnchor="text" w:xAlign="center" w:y="1"/>
        <w:rPr>
          <w:rFonts w:ascii="Liberation Serif" w:hAnsi="Liberation Serif" w:cs="Liberation Serif"/>
          <w:sz w:val="2"/>
          <w:szCs w:val="2"/>
        </w:rPr>
      </w:pPr>
    </w:p>
    <w:p w:rsidR="000D038A" w:rsidRPr="00A41296" w:rsidRDefault="000D038A">
      <w:pPr>
        <w:rPr>
          <w:rFonts w:ascii="Liberation Serif" w:hAnsi="Liberation Serif" w:cs="Liberation Serif"/>
          <w:sz w:val="2"/>
          <w:szCs w:val="2"/>
        </w:rPr>
      </w:pPr>
    </w:p>
    <w:p w:rsidR="000D038A" w:rsidRPr="00A41296" w:rsidRDefault="000D038A">
      <w:pPr>
        <w:framePr w:w="14765" w:wrap="notBeside" w:vAnchor="text" w:hAnchor="text" w:xAlign="center" w:y="1"/>
        <w:rPr>
          <w:rFonts w:ascii="Liberation Serif" w:hAnsi="Liberation Serif" w:cs="Liberation Serif"/>
          <w:sz w:val="2"/>
          <w:szCs w:val="2"/>
        </w:rPr>
      </w:pPr>
    </w:p>
    <w:p w:rsidR="000D038A" w:rsidRPr="00A41296" w:rsidRDefault="000D038A">
      <w:pPr>
        <w:rPr>
          <w:rFonts w:ascii="Liberation Serif" w:hAnsi="Liberation Serif" w:cs="Liberation Serif"/>
          <w:sz w:val="2"/>
          <w:szCs w:val="2"/>
        </w:rPr>
      </w:pPr>
    </w:p>
    <w:p w:rsidR="000D038A" w:rsidRPr="00A41296" w:rsidRDefault="000D038A">
      <w:pPr>
        <w:framePr w:w="14765" w:wrap="notBeside" w:vAnchor="text" w:hAnchor="text" w:xAlign="center" w:y="1"/>
        <w:rPr>
          <w:rFonts w:ascii="Liberation Serif" w:hAnsi="Liberation Serif" w:cs="Liberation Serif"/>
          <w:sz w:val="2"/>
          <w:szCs w:val="2"/>
        </w:rPr>
      </w:pPr>
    </w:p>
    <w:p w:rsidR="000D038A" w:rsidRPr="00A41296" w:rsidRDefault="000D038A">
      <w:pPr>
        <w:rPr>
          <w:rFonts w:ascii="Liberation Serif" w:hAnsi="Liberation Serif" w:cs="Liberation Serif"/>
          <w:sz w:val="2"/>
          <w:szCs w:val="2"/>
        </w:rPr>
      </w:pPr>
    </w:p>
    <w:p w:rsidR="000D038A" w:rsidRPr="00A41296" w:rsidRDefault="000D038A">
      <w:pPr>
        <w:rPr>
          <w:rFonts w:ascii="Liberation Serif" w:hAnsi="Liberation Serif" w:cs="Liberation Serif"/>
          <w:sz w:val="2"/>
          <w:szCs w:val="2"/>
        </w:rPr>
      </w:pPr>
    </w:p>
    <w:p w:rsidR="000D038A" w:rsidRPr="00A41296" w:rsidRDefault="000D038A">
      <w:pPr>
        <w:rPr>
          <w:rFonts w:ascii="Liberation Serif" w:hAnsi="Liberation Serif" w:cs="Liberation Serif"/>
          <w:sz w:val="2"/>
          <w:szCs w:val="2"/>
        </w:rPr>
      </w:pPr>
    </w:p>
    <w:sectPr w:rsidR="000D038A" w:rsidRPr="00A41296" w:rsidSect="00074005">
      <w:pgSz w:w="16840" w:h="11900" w:orient="landscape"/>
      <w:pgMar w:top="746" w:right="1056" w:bottom="99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9D" w:rsidRDefault="003D0C9D">
      <w:r>
        <w:separator/>
      </w:r>
    </w:p>
  </w:endnote>
  <w:endnote w:type="continuationSeparator" w:id="0">
    <w:p w:rsidR="003D0C9D" w:rsidRDefault="003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9D" w:rsidRDefault="003D0C9D"/>
  </w:footnote>
  <w:footnote w:type="continuationSeparator" w:id="0">
    <w:p w:rsidR="003D0C9D" w:rsidRDefault="003D0C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755"/>
    <w:multiLevelType w:val="hybridMultilevel"/>
    <w:tmpl w:val="0268B86C"/>
    <w:lvl w:ilvl="0" w:tplc="041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>
    <w:nsid w:val="35897A31"/>
    <w:multiLevelType w:val="multilevel"/>
    <w:tmpl w:val="EDA80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D04D26"/>
    <w:multiLevelType w:val="multilevel"/>
    <w:tmpl w:val="DC4C0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D038A"/>
    <w:rsid w:val="000033BD"/>
    <w:rsid w:val="000105EE"/>
    <w:rsid w:val="0001124D"/>
    <w:rsid w:val="00021829"/>
    <w:rsid w:val="0002401F"/>
    <w:rsid w:val="00030DFB"/>
    <w:rsid w:val="00031998"/>
    <w:rsid w:val="000364B8"/>
    <w:rsid w:val="00047E44"/>
    <w:rsid w:val="0005102D"/>
    <w:rsid w:val="00061179"/>
    <w:rsid w:val="00064C5D"/>
    <w:rsid w:val="00066BF0"/>
    <w:rsid w:val="00071D2B"/>
    <w:rsid w:val="00072F41"/>
    <w:rsid w:val="00074005"/>
    <w:rsid w:val="00082D6D"/>
    <w:rsid w:val="000864D1"/>
    <w:rsid w:val="00094D0F"/>
    <w:rsid w:val="000A045D"/>
    <w:rsid w:val="000A51A9"/>
    <w:rsid w:val="000A5B26"/>
    <w:rsid w:val="000D038A"/>
    <w:rsid w:val="000D262E"/>
    <w:rsid w:val="000D4D36"/>
    <w:rsid w:val="000D71D6"/>
    <w:rsid w:val="000E3A63"/>
    <w:rsid w:val="000E68C8"/>
    <w:rsid w:val="000E79A2"/>
    <w:rsid w:val="000F009F"/>
    <w:rsid w:val="000F1906"/>
    <w:rsid w:val="000F58D3"/>
    <w:rsid w:val="001040A7"/>
    <w:rsid w:val="00110A7E"/>
    <w:rsid w:val="001257E7"/>
    <w:rsid w:val="00131F29"/>
    <w:rsid w:val="00134396"/>
    <w:rsid w:val="00134E03"/>
    <w:rsid w:val="00136894"/>
    <w:rsid w:val="0014177F"/>
    <w:rsid w:val="001455D5"/>
    <w:rsid w:val="001472F3"/>
    <w:rsid w:val="00157FE5"/>
    <w:rsid w:val="001618FB"/>
    <w:rsid w:val="00162AB5"/>
    <w:rsid w:val="0016510F"/>
    <w:rsid w:val="00170515"/>
    <w:rsid w:val="001751B9"/>
    <w:rsid w:val="001769BD"/>
    <w:rsid w:val="00182183"/>
    <w:rsid w:val="001821F5"/>
    <w:rsid w:val="00183895"/>
    <w:rsid w:val="0018402F"/>
    <w:rsid w:val="001928DB"/>
    <w:rsid w:val="001A034B"/>
    <w:rsid w:val="001A0D4A"/>
    <w:rsid w:val="001A5510"/>
    <w:rsid w:val="001B04F1"/>
    <w:rsid w:val="001B5988"/>
    <w:rsid w:val="001C0BCF"/>
    <w:rsid w:val="001C0E94"/>
    <w:rsid w:val="001C5D3B"/>
    <w:rsid w:val="001D60E2"/>
    <w:rsid w:val="001D6207"/>
    <w:rsid w:val="001D720F"/>
    <w:rsid w:val="001D749B"/>
    <w:rsid w:val="001E5D18"/>
    <w:rsid w:val="001E5E1A"/>
    <w:rsid w:val="001E6AA2"/>
    <w:rsid w:val="001E6AEC"/>
    <w:rsid w:val="0020618F"/>
    <w:rsid w:val="00206DBE"/>
    <w:rsid w:val="0021172D"/>
    <w:rsid w:val="0022163D"/>
    <w:rsid w:val="002406FD"/>
    <w:rsid w:val="00242120"/>
    <w:rsid w:val="00255DE9"/>
    <w:rsid w:val="00261BEB"/>
    <w:rsid w:val="00263F2C"/>
    <w:rsid w:val="00274D1D"/>
    <w:rsid w:val="002765C2"/>
    <w:rsid w:val="00277336"/>
    <w:rsid w:val="002910F4"/>
    <w:rsid w:val="002934A8"/>
    <w:rsid w:val="002B16E9"/>
    <w:rsid w:val="002B36AB"/>
    <w:rsid w:val="002B6EE9"/>
    <w:rsid w:val="002B7B0D"/>
    <w:rsid w:val="002C7643"/>
    <w:rsid w:val="002D0102"/>
    <w:rsid w:val="002D283F"/>
    <w:rsid w:val="002E54A2"/>
    <w:rsid w:val="002E5A86"/>
    <w:rsid w:val="002F1046"/>
    <w:rsid w:val="002F1791"/>
    <w:rsid w:val="0031514E"/>
    <w:rsid w:val="0031564D"/>
    <w:rsid w:val="00322B6E"/>
    <w:rsid w:val="003238FB"/>
    <w:rsid w:val="00325438"/>
    <w:rsid w:val="0033771A"/>
    <w:rsid w:val="003437A8"/>
    <w:rsid w:val="003451A6"/>
    <w:rsid w:val="00356B18"/>
    <w:rsid w:val="003735E5"/>
    <w:rsid w:val="00374B88"/>
    <w:rsid w:val="0038243C"/>
    <w:rsid w:val="003835E5"/>
    <w:rsid w:val="00384A0B"/>
    <w:rsid w:val="003A023C"/>
    <w:rsid w:val="003B5CEB"/>
    <w:rsid w:val="003D0C9D"/>
    <w:rsid w:val="003D14CC"/>
    <w:rsid w:val="003D4597"/>
    <w:rsid w:val="003E0175"/>
    <w:rsid w:val="003E39D8"/>
    <w:rsid w:val="003F290B"/>
    <w:rsid w:val="00402B2D"/>
    <w:rsid w:val="00406E2F"/>
    <w:rsid w:val="0041114D"/>
    <w:rsid w:val="00412555"/>
    <w:rsid w:val="00417600"/>
    <w:rsid w:val="00417F7B"/>
    <w:rsid w:val="00420C35"/>
    <w:rsid w:val="00422F15"/>
    <w:rsid w:val="00425DDC"/>
    <w:rsid w:val="00433BD9"/>
    <w:rsid w:val="004409A0"/>
    <w:rsid w:val="00441903"/>
    <w:rsid w:val="004435F1"/>
    <w:rsid w:val="00452C89"/>
    <w:rsid w:val="00457F2C"/>
    <w:rsid w:val="0047025E"/>
    <w:rsid w:val="0047466E"/>
    <w:rsid w:val="00481F29"/>
    <w:rsid w:val="004922B7"/>
    <w:rsid w:val="00493C2A"/>
    <w:rsid w:val="00493DBB"/>
    <w:rsid w:val="004B22A3"/>
    <w:rsid w:val="004B29F8"/>
    <w:rsid w:val="004B4533"/>
    <w:rsid w:val="004B55FB"/>
    <w:rsid w:val="004B6ABC"/>
    <w:rsid w:val="004C07A8"/>
    <w:rsid w:val="004C4D52"/>
    <w:rsid w:val="004D1BF5"/>
    <w:rsid w:val="004D7374"/>
    <w:rsid w:val="004E18F9"/>
    <w:rsid w:val="005005BD"/>
    <w:rsid w:val="00502167"/>
    <w:rsid w:val="005058B7"/>
    <w:rsid w:val="0051717B"/>
    <w:rsid w:val="00517DB0"/>
    <w:rsid w:val="00524398"/>
    <w:rsid w:val="00531D45"/>
    <w:rsid w:val="00532ED4"/>
    <w:rsid w:val="00537270"/>
    <w:rsid w:val="00541A8B"/>
    <w:rsid w:val="00542F68"/>
    <w:rsid w:val="005434B6"/>
    <w:rsid w:val="00543D9D"/>
    <w:rsid w:val="00563D29"/>
    <w:rsid w:val="005676BD"/>
    <w:rsid w:val="00573762"/>
    <w:rsid w:val="00574765"/>
    <w:rsid w:val="0057621D"/>
    <w:rsid w:val="00581167"/>
    <w:rsid w:val="005833D3"/>
    <w:rsid w:val="005840A5"/>
    <w:rsid w:val="00585395"/>
    <w:rsid w:val="00586BE6"/>
    <w:rsid w:val="00592555"/>
    <w:rsid w:val="00592E23"/>
    <w:rsid w:val="00593E76"/>
    <w:rsid w:val="0059651D"/>
    <w:rsid w:val="00597006"/>
    <w:rsid w:val="005A19E5"/>
    <w:rsid w:val="005A5AB6"/>
    <w:rsid w:val="005A5D9C"/>
    <w:rsid w:val="005B3B4B"/>
    <w:rsid w:val="005D74AC"/>
    <w:rsid w:val="005E03F8"/>
    <w:rsid w:val="005E4887"/>
    <w:rsid w:val="005E667E"/>
    <w:rsid w:val="005F02B8"/>
    <w:rsid w:val="005F6DCC"/>
    <w:rsid w:val="006048E6"/>
    <w:rsid w:val="00607B1E"/>
    <w:rsid w:val="00611DE8"/>
    <w:rsid w:val="00614372"/>
    <w:rsid w:val="006157F9"/>
    <w:rsid w:val="00621486"/>
    <w:rsid w:val="006220BB"/>
    <w:rsid w:val="00626441"/>
    <w:rsid w:val="00631B43"/>
    <w:rsid w:val="006344C8"/>
    <w:rsid w:val="00634DC8"/>
    <w:rsid w:val="00641E0E"/>
    <w:rsid w:val="00642BDB"/>
    <w:rsid w:val="00642E03"/>
    <w:rsid w:val="00646AE1"/>
    <w:rsid w:val="0065314E"/>
    <w:rsid w:val="0065435A"/>
    <w:rsid w:val="00661C84"/>
    <w:rsid w:val="00662580"/>
    <w:rsid w:val="006729EC"/>
    <w:rsid w:val="006732FB"/>
    <w:rsid w:val="0067566F"/>
    <w:rsid w:val="00681997"/>
    <w:rsid w:val="00691BC3"/>
    <w:rsid w:val="00694985"/>
    <w:rsid w:val="006971FE"/>
    <w:rsid w:val="006A1326"/>
    <w:rsid w:val="006A1973"/>
    <w:rsid w:val="006B1C1C"/>
    <w:rsid w:val="006B32F5"/>
    <w:rsid w:val="006C38B2"/>
    <w:rsid w:val="006D006A"/>
    <w:rsid w:val="006E0AF3"/>
    <w:rsid w:val="006E11FB"/>
    <w:rsid w:val="006E35D6"/>
    <w:rsid w:val="006E3E04"/>
    <w:rsid w:val="006E5425"/>
    <w:rsid w:val="006F3E74"/>
    <w:rsid w:val="006F4255"/>
    <w:rsid w:val="00700239"/>
    <w:rsid w:val="007139AE"/>
    <w:rsid w:val="00725619"/>
    <w:rsid w:val="007276E5"/>
    <w:rsid w:val="0073175D"/>
    <w:rsid w:val="0073355C"/>
    <w:rsid w:val="007351AD"/>
    <w:rsid w:val="0074197E"/>
    <w:rsid w:val="00741A9D"/>
    <w:rsid w:val="00751F9E"/>
    <w:rsid w:val="007527AB"/>
    <w:rsid w:val="00753D31"/>
    <w:rsid w:val="007560D0"/>
    <w:rsid w:val="007561B7"/>
    <w:rsid w:val="00771008"/>
    <w:rsid w:val="00772707"/>
    <w:rsid w:val="0077407D"/>
    <w:rsid w:val="00776C23"/>
    <w:rsid w:val="00777086"/>
    <w:rsid w:val="00790CD7"/>
    <w:rsid w:val="00791F7B"/>
    <w:rsid w:val="007941EF"/>
    <w:rsid w:val="0079730E"/>
    <w:rsid w:val="007A04CA"/>
    <w:rsid w:val="007C1501"/>
    <w:rsid w:val="007C5051"/>
    <w:rsid w:val="007D0051"/>
    <w:rsid w:val="007D06FF"/>
    <w:rsid w:val="007D365B"/>
    <w:rsid w:val="007D4402"/>
    <w:rsid w:val="007D63C4"/>
    <w:rsid w:val="007E2FCE"/>
    <w:rsid w:val="007E5688"/>
    <w:rsid w:val="007F2A04"/>
    <w:rsid w:val="007F49D6"/>
    <w:rsid w:val="007F6680"/>
    <w:rsid w:val="007F7484"/>
    <w:rsid w:val="007F7D36"/>
    <w:rsid w:val="00803836"/>
    <w:rsid w:val="0081242F"/>
    <w:rsid w:val="00822031"/>
    <w:rsid w:val="00825A16"/>
    <w:rsid w:val="008444C2"/>
    <w:rsid w:val="0084497A"/>
    <w:rsid w:val="00847A20"/>
    <w:rsid w:val="00850069"/>
    <w:rsid w:val="00853404"/>
    <w:rsid w:val="00854664"/>
    <w:rsid w:val="00864A87"/>
    <w:rsid w:val="00865B22"/>
    <w:rsid w:val="00872702"/>
    <w:rsid w:val="00875C31"/>
    <w:rsid w:val="00880455"/>
    <w:rsid w:val="00890783"/>
    <w:rsid w:val="008A467A"/>
    <w:rsid w:val="008A7AFA"/>
    <w:rsid w:val="008B17B5"/>
    <w:rsid w:val="008C37A2"/>
    <w:rsid w:val="008C411A"/>
    <w:rsid w:val="008D0B33"/>
    <w:rsid w:val="008E6A50"/>
    <w:rsid w:val="008F07F2"/>
    <w:rsid w:val="008F4B2D"/>
    <w:rsid w:val="008F5496"/>
    <w:rsid w:val="009076D2"/>
    <w:rsid w:val="009129BD"/>
    <w:rsid w:val="00914F65"/>
    <w:rsid w:val="00915E10"/>
    <w:rsid w:val="0093560C"/>
    <w:rsid w:val="00951F2F"/>
    <w:rsid w:val="00960803"/>
    <w:rsid w:val="00962737"/>
    <w:rsid w:val="0096284B"/>
    <w:rsid w:val="009656FA"/>
    <w:rsid w:val="00967B13"/>
    <w:rsid w:val="00967E70"/>
    <w:rsid w:val="00972FCC"/>
    <w:rsid w:val="00977304"/>
    <w:rsid w:val="0098140E"/>
    <w:rsid w:val="00983B30"/>
    <w:rsid w:val="009869F1"/>
    <w:rsid w:val="00996803"/>
    <w:rsid w:val="009A093B"/>
    <w:rsid w:val="009A12BE"/>
    <w:rsid w:val="009A2605"/>
    <w:rsid w:val="009B07D3"/>
    <w:rsid w:val="009C3D0C"/>
    <w:rsid w:val="009C40A6"/>
    <w:rsid w:val="009C54C2"/>
    <w:rsid w:val="009C54D9"/>
    <w:rsid w:val="009C692C"/>
    <w:rsid w:val="009C73F1"/>
    <w:rsid w:val="009D231C"/>
    <w:rsid w:val="009D2F89"/>
    <w:rsid w:val="009D3621"/>
    <w:rsid w:val="009D573D"/>
    <w:rsid w:val="009E2EE9"/>
    <w:rsid w:val="009E30EE"/>
    <w:rsid w:val="009E3EFF"/>
    <w:rsid w:val="009E3FFC"/>
    <w:rsid w:val="009F5E90"/>
    <w:rsid w:val="00A00715"/>
    <w:rsid w:val="00A07753"/>
    <w:rsid w:val="00A136A2"/>
    <w:rsid w:val="00A14C55"/>
    <w:rsid w:val="00A233FE"/>
    <w:rsid w:val="00A27D46"/>
    <w:rsid w:val="00A35297"/>
    <w:rsid w:val="00A40475"/>
    <w:rsid w:val="00A41296"/>
    <w:rsid w:val="00A5004D"/>
    <w:rsid w:val="00A5025B"/>
    <w:rsid w:val="00A55C63"/>
    <w:rsid w:val="00A55EA1"/>
    <w:rsid w:val="00A73F7E"/>
    <w:rsid w:val="00A7539C"/>
    <w:rsid w:val="00A77F5A"/>
    <w:rsid w:val="00A83903"/>
    <w:rsid w:val="00A8530C"/>
    <w:rsid w:val="00AA5E9D"/>
    <w:rsid w:val="00AC6716"/>
    <w:rsid w:val="00AC6A27"/>
    <w:rsid w:val="00AC73CD"/>
    <w:rsid w:val="00AE140D"/>
    <w:rsid w:val="00AF1A43"/>
    <w:rsid w:val="00B014D2"/>
    <w:rsid w:val="00B03655"/>
    <w:rsid w:val="00B05475"/>
    <w:rsid w:val="00B12112"/>
    <w:rsid w:val="00B16906"/>
    <w:rsid w:val="00B24857"/>
    <w:rsid w:val="00B2754A"/>
    <w:rsid w:val="00B32FDB"/>
    <w:rsid w:val="00B33B13"/>
    <w:rsid w:val="00B34EC3"/>
    <w:rsid w:val="00B36EA0"/>
    <w:rsid w:val="00B505E9"/>
    <w:rsid w:val="00B5182C"/>
    <w:rsid w:val="00B51DE6"/>
    <w:rsid w:val="00B52D40"/>
    <w:rsid w:val="00B543CF"/>
    <w:rsid w:val="00B54F2D"/>
    <w:rsid w:val="00B643A9"/>
    <w:rsid w:val="00B679D3"/>
    <w:rsid w:val="00B700DA"/>
    <w:rsid w:val="00B7710F"/>
    <w:rsid w:val="00B85637"/>
    <w:rsid w:val="00B85FAD"/>
    <w:rsid w:val="00B924BC"/>
    <w:rsid w:val="00BA0C86"/>
    <w:rsid w:val="00BA4ECF"/>
    <w:rsid w:val="00BB5528"/>
    <w:rsid w:val="00BC6676"/>
    <w:rsid w:val="00BC7328"/>
    <w:rsid w:val="00BD00C8"/>
    <w:rsid w:val="00BD109F"/>
    <w:rsid w:val="00BE5D5C"/>
    <w:rsid w:val="00BF0B2B"/>
    <w:rsid w:val="00BF37F1"/>
    <w:rsid w:val="00BF5173"/>
    <w:rsid w:val="00C004B8"/>
    <w:rsid w:val="00C00940"/>
    <w:rsid w:val="00C0196C"/>
    <w:rsid w:val="00C04B44"/>
    <w:rsid w:val="00C20A0B"/>
    <w:rsid w:val="00C3066A"/>
    <w:rsid w:val="00C35CD6"/>
    <w:rsid w:val="00C376EB"/>
    <w:rsid w:val="00C37BC2"/>
    <w:rsid w:val="00C45FFF"/>
    <w:rsid w:val="00C658B4"/>
    <w:rsid w:val="00C76B90"/>
    <w:rsid w:val="00C934B1"/>
    <w:rsid w:val="00C953E9"/>
    <w:rsid w:val="00C96048"/>
    <w:rsid w:val="00CA2E10"/>
    <w:rsid w:val="00CA6235"/>
    <w:rsid w:val="00CA7ABD"/>
    <w:rsid w:val="00CB0A48"/>
    <w:rsid w:val="00CB2A5D"/>
    <w:rsid w:val="00CB3315"/>
    <w:rsid w:val="00CB409F"/>
    <w:rsid w:val="00CC1258"/>
    <w:rsid w:val="00CC2D8D"/>
    <w:rsid w:val="00CC5CCD"/>
    <w:rsid w:val="00CD5026"/>
    <w:rsid w:val="00CE529B"/>
    <w:rsid w:val="00CE5F1B"/>
    <w:rsid w:val="00CF4392"/>
    <w:rsid w:val="00CF5A8C"/>
    <w:rsid w:val="00CF6D8D"/>
    <w:rsid w:val="00D174C9"/>
    <w:rsid w:val="00D21636"/>
    <w:rsid w:val="00D22BB7"/>
    <w:rsid w:val="00D30580"/>
    <w:rsid w:val="00D30669"/>
    <w:rsid w:val="00D30FD5"/>
    <w:rsid w:val="00D32C30"/>
    <w:rsid w:val="00D34916"/>
    <w:rsid w:val="00D36ACF"/>
    <w:rsid w:val="00D504E2"/>
    <w:rsid w:val="00D50F40"/>
    <w:rsid w:val="00D5343E"/>
    <w:rsid w:val="00D545DB"/>
    <w:rsid w:val="00D60F13"/>
    <w:rsid w:val="00D613EA"/>
    <w:rsid w:val="00D62344"/>
    <w:rsid w:val="00D65FEF"/>
    <w:rsid w:val="00D66F7C"/>
    <w:rsid w:val="00D73858"/>
    <w:rsid w:val="00D80C93"/>
    <w:rsid w:val="00D847F5"/>
    <w:rsid w:val="00D87FB3"/>
    <w:rsid w:val="00D951FA"/>
    <w:rsid w:val="00DA339B"/>
    <w:rsid w:val="00DA3501"/>
    <w:rsid w:val="00DA7E4E"/>
    <w:rsid w:val="00DB0CFD"/>
    <w:rsid w:val="00DB23B0"/>
    <w:rsid w:val="00DB458C"/>
    <w:rsid w:val="00DC32E9"/>
    <w:rsid w:val="00DD35E9"/>
    <w:rsid w:val="00DE4711"/>
    <w:rsid w:val="00DE6368"/>
    <w:rsid w:val="00DF15B7"/>
    <w:rsid w:val="00DF3F9C"/>
    <w:rsid w:val="00DF4344"/>
    <w:rsid w:val="00E041B1"/>
    <w:rsid w:val="00E05F1C"/>
    <w:rsid w:val="00E12BD0"/>
    <w:rsid w:val="00E12D1F"/>
    <w:rsid w:val="00E1482B"/>
    <w:rsid w:val="00E20E83"/>
    <w:rsid w:val="00E25E45"/>
    <w:rsid w:val="00E26534"/>
    <w:rsid w:val="00E30554"/>
    <w:rsid w:val="00E40BCD"/>
    <w:rsid w:val="00E41BCE"/>
    <w:rsid w:val="00E43F0F"/>
    <w:rsid w:val="00E62141"/>
    <w:rsid w:val="00E64F17"/>
    <w:rsid w:val="00E65FB2"/>
    <w:rsid w:val="00E67280"/>
    <w:rsid w:val="00E76162"/>
    <w:rsid w:val="00E7623D"/>
    <w:rsid w:val="00E76903"/>
    <w:rsid w:val="00E84B12"/>
    <w:rsid w:val="00E93321"/>
    <w:rsid w:val="00E94EF3"/>
    <w:rsid w:val="00EA1D6A"/>
    <w:rsid w:val="00EA227F"/>
    <w:rsid w:val="00EC1B80"/>
    <w:rsid w:val="00ED4CF3"/>
    <w:rsid w:val="00ED5A46"/>
    <w:rsid w:val="00EE04A2"/>
    <w:rsid w:val="00EE3446"/>
    <w:rsid w:val="00EE4FFE"/>
    <w:rsid w:val="00EE50F1"/>
    <w:rsid w:val="00F07D7E"/>
    <w:rsid w:val="00F10EBD"/>
    <w:rsid w:val="00F11536"/>
    <w:rsid w:val="00F12C08"/>
    <w:rsid w:val="00F13E74"/>
    <w:rsid w:val="00F21961"/>
    <w:rsid w:val="00F2325F"/>
    <w:rsid w:val="00F30A10"/>
    <w:rsid w:val="00F30C6F"/>
    <w:rsid w:val="00F321D7"/>
    <w:rsid w:val="00F40909"/>
    <w:rsid w:val="00F46A43"/>
    <w:rsid w:val="00F554EB"/>
    <w:rsid w:val="00F5582C"/>
    <w:rsid w:val="00F57B4C"/>
    <w:rsid w:val="00F6134C"/>
    <w:rsid w:val="00F626E7"/>
    <w:rsid w:val="00F70F69"/>
    <w:rsid w:val="00F81A72"/>
    <w:rsid w:val="00F862EC"/>
    <w:rsid w:val="00F91449"/>
    <w:rsid w:val="00F93FBA"/>
    <w:rsid w:val="00F96A07"/>
    <w:rsid w:val="00FA7B2E"/>
    <w:rsid w:val="00FC33BD"/>
    <w:rsid w:val="00FC6644"/>
    <w:rsid w:val="00FD0815"/>
    <w:rsid w:val="00FD361A"/>
    <w:rsid w:val="00FE01C2"/>
    <w:rsid w:val="00FE1FA8"/>
    <w:rsid w:val="00FE5C2E"/>
    <w:rsid w:val="00FF0AA5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A1416-B51D-46DA-9D19-4EC3CC9C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5AB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93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5A5A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 (3)"/>
    <w:basedOn w:val="a"/>
    <w:link w:val="3Exact"/>
    <w:rsid w:val="005A5AB6"/>
    <w:pPr>
      <w:shd w:val="clear" w:color="auto" w:fill="FFFFFF"/>
      <w:spacing w:line="268" w:lineRule="exac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2Exact">
    <w:name w:val="Основной текст (2) Exact"/>
    <w:basedOn w:val="a0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qFormat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5A5AB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4">
    <w:name w:val="Основной текст (4)_"/>
    <w:basedOn w:val="a0"/>
    <w:link w:val="40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5AB6"/>
    <w:pPr>
      <w:shd w:val="clear" w:color="auto" w:fill="FFFFFF"/>
      <w:spacing w:after="5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rsid w:val="005A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12">
    <w:name w:val="Заголовок №1"/>
    <w:basedOn w:val="a"/>
    <w:link w:val="11"/>
    <w:rsid w:val="005A5AB6"/>
    <w:pPr>
      <w:shd w:val="clear" w:color="auto" w:fill="FFFFFF"/>
      <w:spacing w:before="540" w:after="280" w:line="5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21">
    <w:name w:val="Заголовок №2_"/>
    <w:basedOn w:val="a0"/>
    <w:link w:val="22"/>
    <w:rsid w:val="005A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Заголовок №2"/>
    <w:basedOn w:val="a"/>
    <w:link w:val="21"/>
    <w:rsid w:val="005A5AB6"/>
    <w:pPr>
      <w:shd w:val="clear" w:color="auto" w:fill="FFFFFF"/>
      <w:spacing w:before="900" w:after="540" w:line="274" w:lineRule="exact"/>
      <w:ind w:hanging="16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50">
    <w:name w:val="Основной текст (5)"/>
    <w:basedOn w:val="a"/>
    <w:link w:val="5"/>
    <w:rsid w:val="005A5AB6"/>
    <w:pPr>
      <w:shd w:val="clear" w:color="auto" w:fill="FFFFFF"/>
      <w:spacing w:before="10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5A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60">
    <w:name w:val="Основной текст (6)"/>
    <w:basedOn w:val="a"/>
    <w:link w:val="6"/>
    <w:rsid w:val="005A5AB6"/>
    <w:pPr>
      <w:shd w:val="clear" w:color="auto" w:fill="FFFFFF"/>
      <w:spacing w:after="5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"/>
    <w:basedOn w:val="2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5A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Antiqua105pt">
    <w:name w:val="Основной текст (2) + Book Antiqua;10;5 pt;Полужирный;Курсив"/>
    <w:basedOn w:val="2"/>
    <w:rsid w:val="005A5AB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5A5A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таблице"/>
    <w:basedOn w:val="a"/>
    <w:link w:val="a3"/>
    <w:rsid w:val="005A5AB6"/>
    <w:pPr>
      <w:shd w:val="clear" w:color="auto" w:fill="FFFFFF"/>
      <w:spacing w:line="269" w:lineRule="exact"/>
      <w:ind w:firstLine="84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imesNewRoman11pt">
    <w:name w:val="Подпись к таблице + Times New Roman;11 pt"/>
    <w:basedOn w:val="a3"/>
    <w:rsid w:val="005A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39"/>
    <w:rsid w:val="00440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E7623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2 Знак"/>
    <w:basedOn w:val="a0"/>
    <w:link w:val="24"/>
    <w:uiPriority w:val="99"/>
    <w:qFormat/>
    <w:rsid w:val="00E7623D"/>
    <w:rPr>
      <w:rFonts w:ascii="Times New Roman" w:eastAsia="Times New Roman" w:hAnsi="Times New Roman" w:cs="Times New Roman"/>
      <w:lang w:bidi="ar-SA"/>
    </w:rPr>
  </w:style>
  <w:style w:type="character" w:customStyle="1" w:styleId="normal-c12">
    <w:name w:val="normal-c12"/>
    <w:uiPriority w:val="99"/>
    <w:rsid w:val="0047466E"/>
  </w:style>
  <w:style w:type="character" w:customStyle="1" w:styleId="10">
    <w:name w:val="Заголовок 1 Знак"/>
    <w:basedOn w:val="a0"/>
    <w:link w:val="1"/>
    <w:uiPriority w:val="9"/>
    <w:rsid w:val="00293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qFormat/>
    <w:rsid w:val="006E3E04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a7">
    <w:name w:val="No Spacing"/>
    <w:qFormat/>
    <w:rsid w:val="006E3E0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E621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214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7C20A-0196-4079-BE6A-900A6FBD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9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71</cp:revision>
  <cp:lastPrinted>2024-11-08T08:32:00Z</cp:lastPrinted>
  <dcterms:created xsi:type="dcterms:W3CDTF">2022-11-07T03:23:00Z</dcterms:created>
  <dcterms:modified xsi:type="dcterms:W3CDTF">2024-11-11T06:42:00Z</dcterms:modified>
</cp:coreProperties>
</file>