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140"/>
        <w:gridCol w:w="5216"/>
      </w:tblGrid>
      <w:tr w:rsidR="00157B22" w:rsidRPr="00800027" w:rsidTr="007A0AEB">
        <w:tc>
          <w:tcPr>
            <w:tcW w:w="4140" w:type="dxa"/>
          </w:tcPr>
          <w:p w:rsidR="00157B22" w:rsidRPr="00800027" w:rsidRDefault="00157B22" w:rsidP="00547E4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16" w:type="dxa"/>
          </w:tcPr>
          <w:p w:rsidR="00157B22" w:rsidRPr="00800027" w:rsidRDefault="00157B22" w:rsidP="00BD4D6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57B22" w:rsidRPr="00800027" w:rsidRDefault="00EE58B2" w:rsidP="00157B22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 wp14:anchorId="4B9581B9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7B22" w:rsidRPr="00800027" w:rsidRDefault="00157B22" w:rsidP="00157B22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800027">
        <w:rPr>
          <w:rFonts w:ascii="Liberation Serif" w:hAnsi="Liberation Serif" w:cs="Liberation Serif"/>
          <w:bCs/>
          <w:sz w:val="24"/>
          <w:szCs w:val="24"/>
        </w:rPr>
        <w:t>АДМИНИСТРАЦИЯ ЮРГАМЫШСКОГО МУНИЦИПАЛЬНОГО ОКРУГА</w:t>
      </w:r>
    </w:p>
    <w:p w:rsidR="00157B22" w:rsidRPr="00780529" w:rsidRDefault="00157B22" w:rsidP="00157B22">
      <w:pPr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800027">
        <w:rPr>
          <w:rFonts w:ascii="Liberation Serif" w:hAnsi="Liberation Serif" w:cs="Liberation Serif"/>
          <w:bCs/>
          <w:sz w:val="24"/>
          <w:szCs w:val="24"/>
        </w:rPr>
        <w:t xml:space="preserve">КУРГАНСКОЙ ОБЛАСТИ </w:t>
      </w:r>
    </w:p>
    <w:p w:rsidR="00157B22" w:rsidRPr="00800027" w:rsidRDefault="00157B22" w:rsidP="00157B22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157B22" w:rsidRPr="00800027" w:rsidRDefault="00157B22" w:rsidP="00157B22">
      <w:pPr>
        <w:pStyle w:val="5"/>
        <w:rPr>
          <w:rFonts w:ascii="Liberation Serif" w:hAnsi="Liberation Serif" w:cs="Liberation Serif"/>
          <w:b/>
          <w:sz w:val="24"/>
          <w:szCs w:val="24"/>
        </w:rPr>
      </w:pPr>
      <w:r w:rsidRPr="00780529">
        <w:rPr>
          <w:rFonts w:ascii="Liberation Serif" w:hAnsi="Liberation Serif" w:cs="Liberation Serif"/>
          <w:b/>
          <w:szCs w:val="44"/>
        </w:rPr>
        <w:t>ПОСТАНОВЛЕНИЕ</w:t>
      </w:r>
      <w:r w:rsidRPr="00800027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157B22" w:rsidRPr="00800027" w:rsidRDefault="00157B22" w:rsidP="00157B22">
      <w:pPr>
        <w:rPr>
          <w:rFonts w:ascii="Liberation Serif" w:hAnsi="Liberation Serif" w:cs="Liberation Serif"/>
          <w:sz w:val="24"/>
          <w:szCs w:val="24"/>
        </w:rPr>
      </w:pPr>
    </w:p>
    <w:p w:rsidR="00157B22" w:rsidRPr="00800027" w:rsidRDefault="00157B22" w:rsidP="00157B22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9"/>
        <w:gridCol w:w="4557"/>
      </w:tblGrid>
      <w:tr w:rsidR="00157B22" w:rsidRPr="00800027" w:rsidTr="00157B22">
        <w:tc>
          <w:tcPr>
            <w:tcW w:w="4799" w:type="dxa"/>
            <w:shd w:val="clear" w:color="auto" w:fill="auto"/>
          </w:tcPr>
          <w:p w:rsidR="00157B22" w:rsidRPr="00EE0535" w:rsidRDefault="00157B22" w:rsidP="00BD4D6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0027"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 w:rsidR="00195524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EE0535" w:rsidRPr="00EE0535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="006E21F7" w:rsidRPr="006E21F7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13</w:t>
            </w:r>
            <w:r w:rsidR="00EE0535" w:rsidRPr="00EE0535">
              <w:rPr>
                <w:rFonts w:ascii="Liberation Serif" w:hAnsi="Liberation Serif" w:cs="Liberation Serif"/>
                <w:sz w:val="24"/>
                <w:szCs w:val="24"/>
              </w:rPr>
              <w:t>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6E21F7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="006E21F7" w:rsidRPr="006E21F7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 xml:space="preserve"> _</w:t>
            </w:r>
            <w:r w:rsidR="006E21F7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мая</w:t>
            </w:r>
            <w:r w:rsidR="006E21F7">
              <w:rPr>
                <w:rFonts w:ascii="Liberation Serif" w:hAnsi="Liberation Serif" w:cs="Liberation Serif"/>
                <w:sz w:val="24"/>
                <w:szCs w:val="24"/>
              </w:rPr>
              <w:t>__</w:t>
            </w:r>
            <w:r w:rsidR="006C2E12" w:rsidRPr="007F075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1356A">
              <w:rPr>
                <w:rFonts w:ascii="Liberation Serif" w:hAnsi="Liberation Serif" w:cs="Liberation Serif"/>
                <w:sz w:val="24"/>
                <w:szCs w:val="24"/>
              </w:rPr>
              <w:t>2024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  <w:r w:rsidR="0019552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195524" w:rsidRPr="00EE0535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ED3EE8">
              <w:rPr>
                <w:rFonts w:ascii="Liberation Serif" w:hAnsi="Liberation Serif" w:cs="Liberation Serif"/>
                <w:sz w:val="24"/>
                <w:szCs w:val="24"/>
              </w:rPr>
              <w:t xml:space="preserve"> _</w:t>
            </w:r>
            <w:r w:rsidR="006E21F7" w:rsidRPr="006E21F7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409_</w:t>
            </w:r>
          </w:p>
          <w:p w:rsidR="00157B22" w:rsidRPr="00800027" w:rsidRDefault="00157B22" w:rsidP="00BD4D6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р.</w:t>
            </w:r>
            <w:r w:rsidRPr="00800027">
              <w:rPr>
                <w:rFonts w:ascii="Liberation Serif" w:hAnsi="Liberation Serif" w:cs="Liberation Serif"/>
                <w:sz w:val="24"/>
                <w:szCs w:val="24"/>
              </w:rPr>
              <w:t xml:space="preserve"> п. Юргамыш</w:t>
            </w:r>
          </w:p>
        </w:tc>
        <w:tc>
          <w:tcPr>
            <w:tcW w:w="4557" w:type="dxa"/>
            <w:shd w:val="clear" w:color="auto" w:fill="auto"/>
          </w:tcPr>
          <w:p w:rsidR="00157B22" w:rsidRPr="00800027" w:rsidRDefault="00157B22" w:rsidP="00BD4D6B">
            <w:pPr>
              <w:jc w:val="both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157B22" w:rsidRPr="00800027" w:rsidRDefault="00157B22" w:rsidP="00157B22"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157B22" w:rsidRDefault="00157B22" w:rsidP="00157B22">
      <w:pPr>
        <w:jc w:val="both"/>
        <w:rPr>
          <w:rFonts w:ascii="Liberation Serif" w:hAnsi="Liberation Serif" w:cs="Liberation Serif"/>
          <w:bCs/>
          <w:i/>
          <w:sz w:val="22"/>
          <w:szCs w:val="22"/>
        </w:rPr>
      </w:pPr>
    </w:p>
    <w:p w:rsidR="00157B22" w:rsidRPr="00800027" w:rsidRDefault="00157B22" w:rsidP="00157B22"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9356"/>
      </w:tblGrid>
      <w:tr w:rsidR="00157B22" w:rsidRPr="00800027" w:rsidTr="00157B22">
        <w:tc>
          <w:tcPr>
            <w:tcW w:w="9356" w:type="dxa"/>
            <w:shd w:val="clear" w:color="auto" w:fill="auto"/>
          </w:tcPr>
          <w:p w:rsidR="00157B22" w:rsidRPr="00800027" w:rsidRDefault="00E1356A" w:rsidP="00BD4D6B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муниципального округа Курганской области от 26 сентября 2023 года № 604</w:t>
            </w:r>
            <w:r w:rsidR="00157B2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«Об утверждении перечня муниципальных услуг, предоставляемых Администрацией Юргамышского муниципального округа</w:t>
            </w:r>
            <w:r w:rsidR="0071684F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Курганской области</w:t>
            </w:r>
            <w:r w:rsidR="00157B2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, структурными подразделениями </w:t>
            </w:r>
            <w:r w:rsidR="00D96B0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и</w:t>
            </w:r>
            <w:r w:rsidR="00D96B02" w:rsidRPr="00D96B0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 w:rsidR="00D96B02">
              <w:rPr>
                <w:rFonts w:ascii="Liberation Serif" w:hAnsi="Liberation Serif" w:cs="Liberation Serif"/>
                <w:b/>
                <w:sz w:val="24"/>
                <w:szCs w:val="24"/>
              </w:rPr>
              <w:t>отраслевыми (функциональными) органами</w:t>
            </w:r>
            <w:r w:rsidR="00D96B02" w:rsidRPr="00D96B0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="00157B2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Администрации Юргамышского муниципального округа</w:t>
            </w:r>
            <w:r w:rsidR="0071684F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Курганской области</w:t>
            </w:r>
            <w:r w:rsidR="00157B2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и услуг, предоставляемых муниципальными учреждениями»</w:t>
            </w:r>
          </w:p>
          <w:p w:rsidR="00157B22" w:rsidRDefault="00157B22" w:rsidP="00BD4D6B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  <w:p w:rsidR="00157B22" w:rsidRDefault="00157B22" w:rsidP="00BD4D6B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  <w:p w:rsidR="00157B22" w:rsidRDefault="00157B22" w:rsidP="007A0AEB">
            <w:pPr>
              <w:ind w:firstLine="743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В соответствии со статьей 9 Федерального закона от 27 июля 2010 </w:t>
            </w:r>
            <w:r w:rsidR="00547E4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года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№210-ФЗ «Об организации предоставления государственных и муниципальных услуг» Администрация Юргамышского муниципального округа </w:t>
            </w:r>
            <w:r w:rsidR="0071684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Курганской области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ПОСТАНОВЛЯЕТ:</w:t>
            </w:r>
          </w:p>
          <w:p w:rsidR="00157B22" w:rsidRDefault="00157B22" w:rsidP="007A0AEB">
            <w:pPr>
              <w:ind w:firstLine="743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157B22">
              <w:rPr>
                <w:rFonts w:ascii="Liberation Serif" w:hAnsi="Liberation Serif" w:cs="Liberation Serif"/>
                <w:bCs/>
                <w:sz w:val="24"/>
                <w:szCs w:val="24"/>
              </w:rPr>
              <w:t>1.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E1356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Внести изменение в постановление Администрации </w:t>
            </w:r>
            <w:proofErr w:type="spellStart"/>
            <w:r w:rsidR="00E1356A">
              <w:rPr>
                <w:rFonts w:ascii="Liberation Serif" w:hAnsi="Liberation Serif" w:cs="Liberation Serif"/>
                <w:bCs/>
                <w:sz w:val="24"/>
                <w:szCs w:val="24"/>
              </w:rPr>
              <w:t>Юргамышского</w:t>
            </w:r>
            <w:proofErr w:type="spellEnd"/>
            <w:r w:rsidR="00E1356A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муниципального округа Курганской области от 26 сентября 2023 года № 604 «Об утверждении перечня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муниципальных услуг, предоставляемых Администрацией </w:t>
            </w:r>
            <w:proofErr w:type="spellStart"/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>Юргамышского</w:t>
            </w:r>
            <w:proofErr w:type="spellEnd"/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муниципального округа</w:t>
            </w:r>
            <w:r w:rsidR="00195524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Курганской области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>, структурными подразделениями</w:t>
            </w:r>
            <w:r w:rsidR="00D96B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D96B02" w:rsidRPr="00D96B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 </w:t>
            </w:r>
            <w:r w:rsidR="00D96B02" w:rsidRPr="00D96B02">
              <w:rPr>
                <w:rFonts w:ascii="Liberation Serif" w:hAnsi="Liberation Serif" w:cs="Liberation Serif"/>
                <w:sz w:val="24"/>
                <w:szCs w:val="24"/>
              </w:rPr>
              <w:t>отраслевыми (функциональными) органами</w:t>
            </w:r>
            <w:r w:rsidR="007A0AEB" w:rsidRPr="00D96B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>Администрации Юргамышского муниципального округа</w:t>
            </w:r>
            <w:r w:rsidR="0071684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Курганской области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и услуг, предоставляемых муниципальными учреждениями</w:t>
            </w:r>
            <w:r w:rsidR="000C1979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», изложив приложение к постановлению в новой редакции, согласно 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>приложению к настоящему постановлению.</w:t>
            </w:r>
          </w:p>
          <w:p w:rsidR="007A0AEB" w:rsidRDefault="000C1979" w:rsidP="007A0AEB">
            <w:pPr>
              <w:ind w:firstLine="743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  <w:r w:rsidR="00547E4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. 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Опубликовать настоящее постановление в информационном бюллетене </w:t>
            </w:r>
            <w:r w:rsidR="0071684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«Юргамышский вестник» и 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>разместить на официальном сайте Администрации Юргамышского муниципального округа</w:t>
            </w:r>
            <w:r w:rsidR="0071684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Курганской области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>.</w:t>
            </w:r>
          </w:p>
          <w:p w:rsidR="007A0AEB" w:rsidRPr="00157B22" w:rsidRDefault="00ED3EE8" w:rsidP="007A0AEB">
            <w:pPr>
              <w:ind w:firstLine="743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  <w:r w:rsidR="005D794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. 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>Контроль за исполнением настоящего постановления возложить на заместителя Главы Юргамышского муници</w:t>
            </w:r>
            <w:r w:rsidR="00B32F1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пального округа </w:t>
            </w:r>
            <w:r w:rsidR="0071684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Курганской области </w:t>
            </w:r>
            <w:r w:rsidR="00B32F12">
              <w:rPr>
                <w:rFonts w:ascii="Liberation Serif" w:hAnsi="Liberation Serif" w:cs="Liberation Serif"/>
                <w:bCs/>
                <w:sz w:val="24"/>
                <w:szCs w:val="24"/>
              </w:rPr>
              <w:t>– руководителя А</w:t>
            </w:r>
            <w:r w:rsidR="007A0AEB">
              <w:rPr>
                <w:rFonts w:ascii="Liberation Serif" w:hAnsi="Liberation Serif" w:cs="Liberation Serif"/>
                <w:bCs/>
                <w:sz w:val="24"/>
                <w:szCs w:val="24"/>
              </w:rPr>
              <w:t>ппарата Администрации Юргамышского муниципального округа.</w:t>
            </w:r>
          </w:p>
        </w:tc>
      </w:tr>
    </w:tbl>
    <w:p w:rsidR="00157B22" w:rsidRDefault="00157B22" w:rsidP="007A0AEB">
      <w:pPr>
        <w:ind w:firstLine="720"/>
        <w:jc w:val="both"/>
        <w:rPr>
          <w:rFonts w:ascii="Liberation Serif" w:hAnsi="Liberation Serif" w:cs="Liberation Serif"/>
          <w:i/>
          <w:sz w:val="24"/>
          <w:szCs w:val="24"/>
        </w:rPr>
      </w:pPr>
    </w:p>
    <w:p w:rsidR="007A0AEB" w:rsidRDefault="007A0AEB" w:rsidP="007A0AEB">
      <w:pPr>
        <w:ind w:firstLine="720"/>
        <w:jc w:val="both"/>
        <w:rPr>
          <w:rFonts w:ascii="Liberation Serif" w:hAnsi="Liberation Serif" w:cs="Liberation Serif"/>
          <w:i/>
          <w:sz w:val="24"/>
          <w:szCs w:val="24"/>
        </w:rPr>
      </w:pPr>
    </w:p>
    <w:p w:rsidR="007A0AEB" w:rsidRPr="007A0AEB" w:rsidRDefault="007A0AEB" w:rsidP="007A0AEB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</w:p>
    <w:p w:rsidR="00157B22" w:rsidRPr="00800027" w:rsidRDefault="00157B22" w:rsidP="00157B22">
      <w:pPr>
        <w:rPr>
          <w:rFonts w:ascii="Liberation Serif" w:hAnsi="Liberation Serif" w:cs="Liberation Serif"/>
          <w:sz w:val="24"/>
          <w:szCs w:val="24"/>
        </w:rPr>
      </w:pPr>
      <w:r w:rsidRPr="00800027">
        <w:rPr>
          <w:rFonts w:ascii="Liberation Serif" w:hAnsi="Liberation Serif" w:cs="Liberation Serif"/>
          <w:sz w:val="24"/>
          <w:szCs w:val="24"/>
        </w:rPr>
        <w:t>Глава Юргамышского муниципального округа</w:t>
      </w:r>
    </w:p>
    <w:p w:rsidR="00157B22" w:rsidRPr="00800027" w:rsidRDefault="00157B22" w:rsidP="00157B22">
      <w:pPr>
        <w:rPr>
          <w:rFonts w:ascii="Liberation Serif" w:hAnsi="Liberation Serif" w:cs="Liberation Serif"/>
          <w:sz w:val="24"/>
          <w:szCs w:val="24"/>
        </w:rPr>
      </w:pPr>
      <w:r w:rsidRPr="00800027">
        <w:rPr>
          <w:rFonts w:ascii="Liberation Serif" w:hAnsi="Liberation Serif" w:cs="Liberation Serif"/>
          <w:sz w:val="24"/>
          <w:szCs w:val="24"/>
        </w:rPr>
        <w:t>Курганской области                                                                                            А.Ю.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800027">
        <w:rPr>
          <w:rFonts w:ascii="Liberation Serif" w:hAnsi="Liberation Serif" w:cs="Liberation Serif"/>
          <w:sz w:val="24"/>
          <w:szCs w:val="24"/>
        </w:rPr>
        <w:t>Чесноков</w:t>
      </w:r>
    </w:p>
    <w:p w:rsidR="00157B22" w:rsidRDefault="00157B22" w:rsidP="00157B22">
      <w:pPr>
        <w:ind w:left="180" w:right="97" w:hanging="180"/>
        <w:jc w:val="both"/>
        <w:rPr>
          <w:rFonts w:ascii="Liberation Serif" w:hAnsi="Liberation Serif" w:cs="Liberation Serif"/>
          <w:sz w:val="24"/>
          <w:szCs w:val="24"/>
        </w:rPr>
      </w:pPr>
    </w:p>
    <w:p w:rsidR="007A0AEB" w:rsidRDefault="007A0AEB" w:rsidP="0071684F">
      <w:pPr>
        <w:ind w:right="97"/>
        <w:jc w:val="both"/>
        <w:rPr>
          <w:rFonts w:ascii="Liberation Serif" w:hAnsi="Liberation Serif" w:cs="Liberation Serif"/>
          <w:sz w:val="24"/>
          <w:szCs w:val="24"/>
        </w:rPr>
      </w:pPr>
    </w:p>
    <w:p w:rsidR="000C1979" w:rsidRDefault="000C1979" w:rsidP="0071684F">
      <w:pPr>
        <w:ind w:right="97"/>
        <w:jc w:val="both"/>
        <w:rPr>
          <w:rFonts w:ascii="Liberation Serif" w:hAnsi="Liberation Serif" w:cs="Liberation Serif"/>
          <w:sz w:val="24"/>
          <w:szCs w:val="24"/>
        </w:rPr>
      </w:pPr>
    </w:p>
    <w:p w:rsidR="000C1979" w:rsidRDefault="000C1979" w:rsidP="0071684F">
      <w:pPr>
        <w:ind w:right="97"/>
        <w:jc w:val="both"/>
        <w:rPr>
          <w:rFonts w:ascii="Liberation Serif" w:hAnsi="Liberation Serif" w:cs="Liberation Serif"/>
          <w:sz w:val="24"/>
          <w:szCs w:val="24"/>
        </w:rPr>
      </w:pPr>
    </w:p>
    <w:p w:rsidR="00D96B02" w:rsidRPr="00800027" w:rsidRDefault="00D96B02" w:rsidP="0071684F">
      <w:pPr>
        <w:ind w:right="97"/>
        <w:jc w:val="both"/>
        <w:rPr>
          <w:rFonts w:ascii="Liberation Serif" w:hAnsi="Liberation Serif" w:cs="Liberation Serif"/>
          <w:sz w:val="24"/>
          <w:szCs w:val="24"/>
        </w:rPr>
      </w:pPr>
    </w:p>
    <w:p w:rsidR="00157B22" w:rsidRDefault="007A0AEB" w:rsidP="00157B22">
      <w:pPr>
        <w:rPr>
          <w:rFonts w:ascii="Liberation Serif" w:hAnsi="Liberation Serif" w:cs="Liberation Serif"/>
          <w:noProof/>
        </w:rPr>
      </w:pPr>
      <w:r>
        <w:rPr>
          <w:rFonts w:ascii="Liberation Serif" w:hAnsi="Liberation Serif" w:cs="Liberation Serif"/>
          <w:noProof/>
        </w:rPr>
        <w:t xml:space="preserve">Шумкова Т. А. </w:t>
      </w:r>
    </w:p>
    <w:p w:rsidR="00157B22" w:rsidRPr="00780529" w:rsidRDefault="007A0AEB" w:rsidP="00157B22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t>8(35248)</w:t>
      </w:r>
      <w:r w:rsidR="007A4050">
        <w:rPr>
          <w:rFonts w:ascii="Liberation Serif" w:hAnsi="Liberation Serif" w:cs="Liberation Serif"/>
          <w:noProof/>
        </w:rPr>
        <w:t xml:space="preserve"> </w:t>
      </w:r>
      <w:r>
        <w:rPr>
          <w:rFonts w:ascii="Liberation Serif" w:hAnsi="Liberation Serif" w:cs="Liberation Serif"/>
          <w:noProof/>
        </w:rPr>
        <w:t>9-22-06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140"/>
        <w:gridCol w:w="5216"/>
      </w:tblGrid>
      <w:tr w:rsidR="00157B22" w:rsidRPr="00157B22" w:rsidTr="007A0AEB">
        <w:tc>
          <w:tcPr>
            <w:tcW w:w="4140" w:type="dxa"/>
          </w:tcPr>
          <w:p w:rsidR="00157B22" w:rsidRPr="00157B22" w:rsidRDefault="00157B22" w:rsidP="00157B2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16" w:type="dxa"/>
          </w:tcPr>
          <w:p w:rsidR="00155D35" w:rsidRDefault="00157B22" w:rsidP="007A0AE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57B22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 </w:t>
            </w:r>
          </w:p>
          <w:p w:rsidR="00157B22" w:rsidRDefault="00157B22" w:rsidP="007A0AE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57B22">
              <w:rPr>
                <w:rFonts w:ascii="Liberation Serif" w:hAnsi="Liberation Serif" w:cs="Liberation Serif"/>
                <w:sz w:val="24"/>
                <w:szCs w:val="24"/>
              </w:rPr>
              <w:t xml:space="preserve">к </w:t>
            </w:r>
            <w:r w:rsidR="007A0AEB">
              <w:rPr>
                <w:rFonts w:ascii="Liberation Serif" w:hAnsi="Liberation Serif" w:cs="Liberation Serif"/>
                <w:sz w:val="24"/>
                <w:szCs w:val="24"/>
              </w:rPr>
              <w:t>постановлению</w:t>
            </w:r>
            <w:r w:rsidRPr="00157B22">
              <w:rPr>
                <w:rFonts w:ascii="Liberation Serif" w:hAnsi="Liberation Serif" w:cs="Liberation Serif"/>
                <w:sz w:val="24"/>
                <w:szCs w:val="24"/>
              </w:rPr>
              <w:t xml:space="preserve"> Администрации Юргамышского муниципального округа Курганской области</w:t>
            </w:r>
          </w:p>
          <w:p w:rsidR="007A0AEB" w:rsidRPr="00EE0535" w:rsidRDefault="00195524" w:rsidP="007A0AE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EE0535" w:rsidRPr="00EE0535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="006E21F7" w:rsidRPr="006E21F7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13</w:t>
            </w:r>
            <w:r w:rsidR="006E21F7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="007A0AEB" w:rsidRPr="00EE0535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EE05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27D21">
              <w:rPr>
                <w:rFonts w:ascii="Liberation Serif" w:hAnsi="Liberation Serif" w:cs="Liberation Serif"/>
                <w:sz w:val="24"/>
                <w:szCs w:val="24"/>
              </w:rPr>
              <w:t>__</w:t>
            </w:r>
            <w:r w:rsidR="006E21F7" w:rsidRPr="006E21F7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мая</w:t>
            </w:r>
            <w:r w:rsidR="006E21F7">
              <w:rPr>
                <w:rFonts w:ascii="Liberation Serif" w:hAnsi="Liberation Serif" w:cs="Liberation Serif"/>
                <w:sz w:val="24"/>
                <w:szCs w:val="24"/>
              </w:rPr>
              <w:t>_____</w:t>
            </w:r>
            <w:r w:rsidR="00EE0535"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C1979">
              <w:rPr>
                <w:rFonts w:ascii="Liberation Serif" w:hAnsi="Liberation Serif" w:cs="Liberation Serif"/>
                <w:sz w:val="24"/>
                <w:szCs w:val="24"/>
              </w:rPr>
              <w:t>2024</w:t>
            </w: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года №</w:t>
            </w:r>
            <w:r w:rsidR="00EE0535" w:rsidRPr="00EE0535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="006E21F7" w:rsidRPr="006E21F7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409_</w:t>
            </w:r>
            <w:r w:rsidR="006E21F7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</w:p>
          <w:p w:rsidR="007A0AEB" w:rsidRPr="00157B22" w:rsidRDefault="00736915" w:rsidP="007A0AE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36915">
              <w:rPr>
                <w:rFonts w:ascii="Liberation Serif" w:hAnsi="Liberation Serif" w:cs="Liberation Serif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Pr="0073691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3691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от 26 сентября 2023 года № 604«Об утвержд</w:t>
            </w:r>
            <w:bookmarkStart w:id="0" w:name="_GoBack"/>
            <w:bookmarkEnd w:id="0"/>
            <w:r w:rsidRPr="00736915">
              <w:rPr>
                <w:rFonts w:ascii="Liberation Serif" w:hAnsi="Liberation Serif" w:cs="Liberation Serif"/>
                <w:sz w:val="24"/>
                <w:szCs w:val="24"/>
              </w:rPr>
              <w:t xml:space="preserve">ении перечня муниципальных услуг, предоставляемых Администрацией </w:t>
            </w:r>
            <w:proofErr w:type="spellStart"/>
            <w:r w:rsidRPr="0073691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3691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области, структурными подразделениями и отраслевыми (функциональными) органами Администрации </w:t>
            </w:r>
            <w:proofErr w:type="spellStart"/>
            <w:r w:rsidRPr="0073691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3691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и услуг, предоставляемых муниципальными учреждениями»</w:t>
            </w:r>
          </w:p>
        </w:tc>
      </w:tr>
    </w:tbl>
    <w:p w:rsidR="00157B22" w:rsidRPr="00157B22" w:rsidRDefault="00157B22" w:rsidP="00E66FDC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4"/>
          <w:szCs w:val="24"/>
        </w:rPr>
      </w:pPr>
    </w:p>
    <w:p w:rsidR="00157B22" w:rsidRPr="00157B22" w:rsidRDefault="00157B22" w:rsidP="00157B2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157B22" w:rsidRPr="00157B22" w:rsidRDefault="00157B22" w:rsidP="00157B2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bookmarkStart w:id="1" w:name="Par3797"/>
      <w:bookmarkEnd w:id="1"/>
      <w:r w:rsidRPr="00157B22">
        <w:rPr>
          <w:rFonts w:ascii="Liberation Serif" w:hAnsi="Liberation Serif" w:cs="Liberation Serif"/>
          <w:b/>
          <w:bCs/>
          <w:sz w:val="24"/>
          <w:szCs w:val="24"/>
        </w:rPr>
        <w:t>ПЕРЕЧЕНЬ</w:t>
      </w:r>
    </w:p>
    <w:p w:rsidR="00157B22" w:rsidRPr="00157B22" w:rsidRDefault="00E66FDC" w:rsidP="00157B2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МУНИЦИПАЛЬНЫХ УСЛУГ, ПРЕДОСТАВЛЯЕМЫХ АДМИНИСТРАЦИЕЙ ЮРГАМЫШСКОГО МУНИЦИПАЛЬНОГО ОКРУГА</w:t>
      </w:r>
      <w:r w:rsidR="0071684F">
        <w:rPr>
          <w:rFonts w:ascii="Liberation Serif" w:hAnsi="Liberation Serif" w:cs="Liberation Serif"/>
          <w:b/>
          <w:bCs/>
          <w:sz w:val="24"/>
          <w:szCs w:val="24"/>
        </w:rPr>
        <w:t xml:space="preserve"> КУРГАНСКОЙ ОБЛАСТИ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, СТРУКТУРНЫМИ </w:t>
      </w:r>
      <w:r w:rsidRPr="00B655C4">
        <w:rPr>
          <w:rFonts w:ascii="Liberation Serif" w:hAnsi="Liberation Serif" w:cs="Liberation Serif"/>
          <w:b/>
          <w:bCs/>
          <w:caps/>
          <w:sz w:val="24"/>
          <w:szCs w:val="24"/>
        </w:rPr>
        <w:t>ПОДРАЗДЕЛЕНИЯМИ</w:t>
      </w:r>
      <w:r w:rsidR="00B655C4" w:rsidRPr="00B655C4">
        <w:rPr>
          <w:rFonts w:ascii="Liberation Serif" w:hAnsi="Liberation Serif" w:cs="Liberation Serif"/>
          <w:b/>
          <w:bCs/>
          <w:caps/>
          <w:sz w:val="24"/>
          <w:szCs w:val="24"/>
        </w:rPr>
        <w:t xml:space="preserve"> и </w:t>
      </w:r>
      <w:r w:rsidR="00B655C4" w:rsidRPr="00B655C4">
        <w:rPr>
          <w:rFonts w:ascii="Liberation Serif" w:hAnsi="Liberation Serif" w:cs="Liberation Serif"/>
          <w:b/>
          <w:caps/>
          <w:sz w:val="24"/>
          <w:szCs w:val="24"/>
        </w:rPr>
        <w:t>отраслевыми (функциональными) органами</w:t>
      </w:r>
      <w:r w:rsidR="00B655C4" w:rsidRPr="00D96B02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D721BC">
        <w:rPr>
          <w:rFonts w:ascii="Liberation Serif" w:hAnsi="Liberation Serif" w:cs="Liberation Serif"/>
          <w:b/>
          <w:bCs/>
          <w:sz w:val="24"/>
          <w:szCs w:val="24"/>
        </w:rPr>
        <w:t>АДМИНИСТРАЦИИ ЮРГАМЫШСКОГО МУНИЦ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ИПАЛЬНОГО ОКРУГА </w:t>
      </w:r>
      <w:r w:rsidR="0071684F">
        <w:rPr>
          <w:rFonts w:ascii="Liberation Serif" w:hAnsi="Liberation Serif" w:cs="Liberation Serif"/>
          <w:b/>
          <w:bCs/>
          <w:sz w:val="24"/>
          <w:szCs w:val="24"/>
        </w:rPr>
        <w:t xml:space="preserve">КУРГАНСКОЙ ОБЛАСТИ </w:t>
      </w:r>
      <w:r>
        <w:rPr>
          <w:rFonts w:ascii="Liberation Serif" w:hAnsi="Liberation Serif" w:cs="Liberation Serif"/>
          <w:b/>
          <w:bCs/>
          <w:sz w:val="24"/>
          <w:szCs w:val="24"/>
        </w:rPr>
        <w:t>И УСЛУГ, ПРЕДОСТАВЛЯЕМЫХ МУНИЦИПАЛЬНЫМИ УЧРЕЖДЕНИЯМИ</w:t>
      </w:r>
    </w:p>
    <w:p w:rsidR="00157B22" w:rsidRPr="00157B22" w:rsidRDefault="00157B22" w:rsidP="00157B2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EE0535" w:rsidRPr="00EE0535" w:rsidRDefault="00EE0535" w:rsidP="00EE053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Наименование муниципальной услуги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Выдача градостроительного плана земельного участка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уведомления о соответствии (о 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уведомления о соответствии (о 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Выдача разрешения на ввод объекта в эксплуатацию, расположенного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Выдача разрешения на строительство, внесение изменений в разрешение на строительство, в том числе в связи с необходимостью продления срока   действия разрешения на строительство объектов капитального строительства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</w:t>
            </w: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строительства с привлечением средств материнского (семейного) капитала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аукциона на право заключить договор о развитии застроенной территории и заключение договора о развитии застроенной территории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Подготовка и утверждение документации по планировке территории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bCs/>
                <w:sz w:val="24"/>
                <w:szCs w:val="24"/>
              </w:rPr>
              <w:t>Предоставление сведений, содержащихся в государственной информационной системе обеспечения градостроительной деятельности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bCs/>
                <w:sz w:val="24"/>
                <w:szCs w:val="24"/>
              </w:rPr>
              <w:t>Выдача разрешений на право вырубки зеленых насаждений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bCs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информации об объектах недвижимого имущества, находящихся в муниципальной собственности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и предназначенных для сдачи в аренду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отнесению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Муниципальная услуга по предоставлению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передаче в собственность граждан занимаемых ими жилых помещений жилищного фонда (приватизация жилищного фонда)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выдаче разрешения на установку и эксплуатацию рекламных конструкций на соответствующей территории, аннулирование такого разрешения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установлению публичного сервитута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выдаче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Муниципальная услуга по постановке граждан на учет в качестве лиц, имеющих право на предоставление земельных участков в собственность бесплатно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земельного участка, находящегося в государственной или муниципальной собственности, гражданину или </w:t>
            </w: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юридическому лицу в собственность бесплатно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27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присвоению адреса объекту адресации, изменению и аннулированию такого адреса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утверждению схемы расположения земельного участка или земельных участков на кадастровом плане территории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предварительному согласованию предоставления земельного участка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информации об объектах учета, содержащейся в реестре государственного или муниципального имущества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оформлению свидетельств об осуществлении перевозок по маршруту регулярных перевозок и карт маршрута регулярных перевозок, переоформлению свидетельств об осуществлении перевозок по маршруту регулярных перевозок и карт маршрута регулярных перевозок 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установлению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льготным категориям граждан бесплатно в собственность земельных участков для индивидуального жилищного строительства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прекращению права постоянного бессрочного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жилого помещения по договору социального найма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жилого помещения специализированного жилищного фонда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Государственная (муниципальная) услуга по передаче принадлежащего гражданам на праве собственности жилого помещения в муниципальную собственность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земельных участков государственной или муниципальной собственности, на торгах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Выдача справок об участии (неучастии) в приватизации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области, в том числе дубликатов договоров приватизации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42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в постоянное (бессрочное) пользование земельных участков, находящихся в государственной и муниципальной собственности, на которых расположены здания, строения, сооружения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43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земельных участков, находящихся в муниципальной собственности, и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для осуществления крестьянским (фермерским) хозяйством его деятельности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Выдача разрешений на выполнение авиационных работ, парашютных прыжков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0,25кг), подъема привязных аэростатов над населенными пунктами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области, площадки, сведения о которых не опубликованы в документах аэронавигационной информации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Принятие на учет граждан в качестве, нуждающихся в жилых помещениях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46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Выдача архивных справок или копий архивных документов, находящихся в муниципальном архиве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услуга по предоставлению информации о проведении мероприятий с молодежью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Присвоение квалификационной категории спортивного судьи «спортивный судья второй категории», «спортивный судья третьей категории» (за исключением военно-прикладных и служебно-прикладных видов спорта)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отдыха детей в каникулярное время 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53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общего, дополнительного образования в образовательных учреждениях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Муниципальная услуга по записи на обучение по дополнительной образовательной программы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Зачисление в общеобразовательные учреждения, реализующие основную образовательную программу начального общего, основного общего и среднего общего образования 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</w:t>
            </w: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области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59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Предоставление доступа к справочно-поисковому аппарату библиотек, базам данных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Муниципальная услуга по предоставлению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</w:tr>
      <w:tr w:rsidR="00EE0535" w:rsidRPr="00EE0535" w:rsidTr="004F3153">
        <w:tc>
          <w:tcPr>
            <w:tcW w:w="99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61</w:t>
            </w:r>
          </w:p>
        </w:tc>
        <w:tc>
          <w:tcPr>
            <w:tcW w:w="8363" w:type="dxa"/>
          </w:tcPr>
          <w:p w:rsidR="00EE0535" w:rsidRPr="00EE0535" w:rsidRDefault="00EE0535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Предоставление информации о реализации дополнительных общеобразовательных предпрофессиональных и общеразвивающих программ в области искусства» в муниципальном казённом учреждении дополнительного образования «</w:t>
            </w:r>
            <w:proofErr w:type="spellStart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>Юргамышская</w:t>
            </w:r>
            <w:proofErr w:type="spellEnd"/>
            <w:r w:rsidRPr="00EE0535">
              <w:rPr>
                <w:rFonts w:ascii="Liberation Serif" w:hAnsi="Liberation Serif" w:cs="Liberation Serif"/>
                <w:sz w:val="24"/>
                <w:szCs w:val="24"/>
              </w:rPr>
              <w:t xml:space="preserve"> школа искусств»</w:t>
            </w:r>
          </w:p>
        </w:tc>
      </w:tr>
      <w:tr w:rsidR="000C1979" w:rsidRPr="00EE0535" w:rsidTr="004F3153">
        <w:tc>
          <w:tcPr>
            <w:tcW w:w="993" w:type="dxa"/>
          </w:tcPr>
          <w:p w:rsidR="000C1979" w:rsidRPr="00EE0535" w:rsidRDefault="000C1979" w:rsidP="00EE0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62</w:t>
            </w:r>
          </w:p>
        </w:tc>
        <w:tc>
          <w:tcPr>
            <w:tcW w:w="8363" w:type="dxa"/>
          </w:tcPr>
          <w:p w:rsidR="000C1979" w:rsidRPr="00EE0535" w:rsidRDefault="000C1979" w:rsidP="00EE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1979">
              <w:rPr>
                <w:rFonts w:ascii="Liberation Serif" w:hAnsi="Liberation Serif" w:cs="Liberation Serif"/>
                <w:sz w:val="24"/>
                <w:szCs w:val="24"/>
              </w:rPr>
              <w:t>Согласование вывода источников тепловой энергии, тепловых сетей в ремонт и из эксплуатации</w:t>
            </w:r>
          </w:p>
        </w:tc>
      </w:tr>
    </w:tbl>
    <w:p w:rsidR="00157B22" w:rsidRPr="00157B22" w:rsidRDefault="00157B22" w:rsidP="00EE0535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4"/>
          <w:szCs w:val="24"/>
        </w:rPr>
      </w:pPr>
    </w:p>
    <w:sectPr w:rsidR="00157B22" w:rsidRPr="00157B22" w:rsidSect="00157B22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C2AD3"/>
    <w:multiLevelType w:val="hybridMultilevel"/>
    <w:tmpl w:val="BA42F520"/>
    <w:lvl w:ilvl="0" w:tplc="799E1A6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DD"/>
    <w:rsid w:val="000005FF"/>
    <w:rsid w:val="000C1979"/>
    <w:rsid w:val="000D1026"/>
    <w:rsid w:val="001162D9"/>
    <w:rsid w:val="00127587"/>
    <w:rsid w:val="00155D35"/>
    <w:rsid w:val="00157B22"/>
    <w:rsid w:val="00187110"/>
    <w:rsid w:val="00195524"/>
    <w:rsid w:val="00245EC0"/>
    <w:rsid w:val="002B340C"/>
    <w:rsid w:val="002E3191"/>
    <w:rsid w:val="002F74D2"/>
    <w:rsid w:val="00300F9D"/>
    <w:rsid w:val="00301353"/>
    <w:rsid w:val="0034296D"/>
    <w:rsid w:val="00342F57"/>
    <w:rsid w:val="00355E67"/>
    <w:rsid w:val="003867C0"/>
    <w:rsid w:val="00421C09"/>
    <w:rsid w:val="00430E1C"/>
    <w:rsid w:val="00490E09"/>
    <w:rsid w:val="004E6E92"/>
    <w:rsid w:val="005146DF"/>
    <w:rsid w:val="00545FC2"/>
    <w:rsid w:val="00547E4B"/>
    <w:rsid w:val="005806E6"/>
    <w:rsid w:val="005A1310"/>
    <w:rsid w:val="005D7946"/>
    <w:rsid w:val="00640AC9"/>
    <w:rsid w:val="006515FE"/>
    <w:rsid w:val="006C0E0B"/>
    <w:rsid w:val="006C2E12"/>
    <w:rsid w:val="006E21F7"/>
    <w:rsid w:val="006E7DAB"/>
    <w:rsid w:val="0071684F"/>
    <w:rsid w:val="00736915"/>
    <w:rsid w:val="007A0AEB"/>
    <w:rsid w:val="007A4050"/>
    <w:rsid w:val="007B6D62"/>
    <w:rsid w:val="007C77F7"/>
    <w:rsid w:val="007D405C"/>
    <w:rsid w:val="007F0750"/>
    <w:rsid w:val="008349FD"/>
    <w:rsid w:val="008C17CF"/>
    <w:rsid w:val="008F4676"/>
    <w:rsid w:val="00992F22"/>
    <w:rsid w:val="009C7A88"/>
    <w:rsid w:val="009D727F"/>
    <w:rsid w:val="00A13060"/>
    <w:rsid w:val="00A3402C"/>
    <w:rsid w:val="00A9793D"/>
    <w:rsid w:val="00AC68E0"/>
    <w:rsid w:val="00AF36DD"/>
    <w:rsid w:val="00AF5DED"/>
    <w:rsid w:val="00B32F12"/>
    <w:rsid w:val="00B655C4"/>
    <w:rsid w:val="00C411EB"/>
    <w:rsid w:val="00D07FCC"/>
    <w:rsid w:val="00D721BC"/>
    <w:rsid w:val="00D86B13"/>
    <w:rsid w:val="00D9060B"/>
    <w:rsid w:val="00D96B02"/>
    <w:rsid w:val="00DC0139"/>
    <w:rsid w:val="00E042A2"/>
    <w:rsid w:val="00E1356A"/>
    <w:rsid w:val="00E27D21"/>
    <w:rsid w:val="00E66FDC"/>
    <w:rsid w:val="00EC7594"/>
    <w:rsid w:val="00ED3EE8"/>
    <w:rsid w:val="00EE0535"/>
    <w:rsid w:val="00EE58B2"/>
    <w:rsid w:val="00F16D85"/>
    <w:rsid w:val="00F2179B"/>
    <w:rsid w:val="00F2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8ECD58-27CA-4D5B-A4BE-34787CF5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57B22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57B22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7B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B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7B22"/>
    <w:pPr>
      <w:ind w:left="720"/>
      <w:contextualSpacing/>
    </w:pPr>
  </w:style>
  <w:style w:type="table" w:styleId="a6">
    <w:name w:val="Table Grid"/>
    <w:basedOn w:val="a1"/>
    <w:uiPriority w:val="59"/>
    <w:rsid w:val="00E66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6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67</cp:revision>
  <cp:lastPrinted>2024-05-08T08:15:00Z</cp:lastPrinted>
  <dcterms:created xsi:type="dcterms:W3CDTF">2022-09-16T08:02:00Z</dcterms:created>
  <dcterms:modified xsi:type="dcterms:W3CDTF">2024-05-14T06:14:00Z</dcterms:modified>
</cp:coreProperties>
</file>