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248"/>
        <w:gridCol w:w="5400"/>
      </w:tblGrid>
      <w:tr w:rsidR="00625825" w:rsidRPr="002D6567" w:rsidTr="0046075E">
        <w:tc>
          <w:tcPr>
            <w:tcW w:w="4248" w:type="dxa"/>
          </w:tcPr>
          <w:p w:rsidR="00625825" w:rsidRPr="002D6567" w:rsidRDefault="00625825" w:rsidP="004607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2D6567" w:rsidRDefault="00625825" w:rsidP="0046075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2D6567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2D6567" w:rsidRDefault="00625825" w:rsidP="002D656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2D6567">
        <w:rPr>
          <w:rFonts w:ascii="Liberation Serif" w:hAnsi="Liberation Serif" w:cs="Liberation Serif"/>
          <w:bCs/>
          <w:sz w:val="24"/>
          <w:szCs w:val="24"/>
        </w:rPr>
        <w:t xml:space="preserve">АДМИНИСТРАЦИЯ </w:t>
      </w:r>
      <w:r w:rsidR="000642BC" w:rsidRPr="002D6567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625825" w:rsidRPr="002D6567" w:rsidRDefault="00625825" w:rsidP="00625825">
      <w:pPr>
        <w:pStyle w:val="5"/>
        <w:rPr>
          <w:rFonts w:ascii="Liberation Serif" w:hAnsi="Liberation Serif" w:cs="Liberation Serif"/>
          <w:b/>
          <w:szCs w:val="24"/>
        </w:rPr>
      </w:pPr>
      <w:r w:rsidRPr="002D6567">
        <w:rPr>
          <w:rFonts w:ascii="Liberation Serif" w:hAnsi="Liberation Serif" w:cs="Liberation Serif"/>
          <w:b/>
          <w:szCs w:val="24"/>
        </w:rPr>
        <w:t>ПОСТАНОВЛЕНИЕ</w:t>
      </w:r>
    </w:p>
    <w:p w:rsidR="00625825" w:rsidRPr="002D6567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2D6567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D6567" w:rsidRDefault="00AF18C6" w:rsidP="00AF18C6">
      <w:pPr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от  «</w:t>
      </w:r>
      <w:r w:rsidR="00583482">
        <w:rPr>
          <w:rFonts w:ascii="Liberation Serif" w:hAnsi="Liberation Serif" w:cs="Liberation Serif"/>
          <w:sz w:val="24"/>
          <w:szCs w:val="24"/>
        </w:rPr>
        <w:t>14</w:t>
      </w:r>
      <w:r w:rsidR="006F7038">
        <w:rPr>
          <w:rFonts w:ascii="Liberation Serif" w:hAnsi="Liberation Serif" w:cs="Liberation Serif"/>
          <w:sz w:val="24"/>
          <w:szCs w:val="24"/>
        </w:rPr>
        <w:t>»</w:t>
      </w:r>
      <w:r w:rsidR="00583482">
        <w:rPr>
          <w:rFonts w:ascii="Liberation Serif" w:hAnsi="Liberation Serif" w:cs="Liberation Serif"/>
          <w:sz w:val="24"/>
          <w:szCs w:val="24"/>
        </w:rPr>
        <w:t xml:space="preserve"> февраля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202</w:t>
      </w:r>
      <w:r w:rsidR="00AA7290">
        <w:rPr>
          <w:rFonts w:ascii="Liberation Serif" w:hAnsi="Liberation Serif" w:cs="Liberation Serif"/>
          <w:sz w:val="24"/>
          <w:szCs w:val="24"/>
        </w:rPr>
        <w:t>4</w:t>
      </w:r>
      <w:r w:rsidR="00C019CE">
        <w:rPr>
          <w:rFonts w:ascii="Liberation Serif" w:hAnsi="Liberation Serif" w:cs="Liberation Serif"/>
          <w:sz w:val="24"/>
          <w:szCs w:val="24"/>
        </w:rPr>
        <w:t xml:space="preserve"> </w:t>
      </w:r>
      <w:r w:rsidR="009F4A6D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№ </w:t>
      </w:r>
      <w:r w:rsidR="00583482">
        <w:rPr>
          <w:rFonts w:ascii="Liberation Serif" w:hAnsi="Liberation Serif" w:cs="Liberation Serif"/>
          <w:sz w:val="24"/>
          <w:szCs w:val="24"/>
        </w:rPr>
        <w:t>93</w:t>
      </w:r>
    </w:p>
    <w:p w:rsidR="00AF18C6" w:rsidRPr="002D6567" w:rsidRDefault="002D6567" w:rsidP="00AF18C6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="00AF18C6" w:rsidRPr="002D6567">
        <w:rPr>
          <w:rFonts w:ascii="Liberation Serif" w:hAnsi="Liberation Serif" w:cs="Liberation Serif"/>
          <w:sz w:val="24"/>
          <w:szCs w:val="24"/>
        </w:rPr>
        <w:t>п. Юргамыш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C019CE" w:rsidRPr="00C019CE" w:rsidRDefault="00362BB1" w:rsidP="004E32E8">
      <w:pPr>
        <w:keepNext/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Liberation Serif" w:eastAsia="Calibri" w:hAnsi="Liberation Serif" w:cs="Liberation Serif"/>
          <w:b/>
          <w:sz w:val="24"/>
          <w:szCs w:val="24"/>
        </w:rPr>
        <w:t>Юргамышского</w:t>
      </w:r>
      <w:proofErr w:type="spellEnd"/>
      <w:r>
        <w:rPr>
          <w:rFonts w:ascii="Liberation Serif" w:eastAsia="Calibri" w:hAnsi="Liberation Serif" w:cs="Liberation Serif"/>
          <w:b/>
          <w:sz w:val="24"/>
          <w:szCs w:val="24"/>
        </w:rPr>
        <w:t xml:space="preserve"> муниципального округа Курганской области от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31 октября 2023 года </w:t>
      </w: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№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697 </w:t>
      </w:r>
      <w:r>
        <w:rPr>
          <w:rFonts w:ascii="Liberation Serif" w:eastAsia="Calibri" w:hAnsi="Liberation Serif" w:cs="Liberation Serif"/>
          <w:b/>
          <w:sz w:val="24"/>
          <w:szCs w:val="24"/>
        </w:rPr>
        <w:t>«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 xml:space="preserve">О муниципальной программе </w:t>
      </w:r>
      <w:proofErr w:type="spellStart"/>
      <w:r w:rsidR="00C019CE" w:rsidRPr="004E32E8">
        <w:rPr>
          <w:rFonts w:ascii="Liberation Serif" w:eastAsia="Calibri" w:hAnsi="Liberation Serif" w:cs="Liberation Serif"/>
          <w:b/>
          <w:sz w:val="24"/>
          <w:szCs w:val="24"/>
        </w:rPr>
        <w:t>Юргамышского</w:t>
      </w:r>
      <w:proofErr w:type="spellEnd"/>
      <w:r w:rsidR="00F61371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>муниципального округа Курганской области «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Защита населения и территории </w:t>
      </w:r>
      <w:proofErr w:type="spellStart"/>
      <w:r w:rsidR="00C019CE" w:rsidRPr="004E32E8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C019CE" w:rsidRPr="004E32E8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Курганской области от чрезвычайных ситуаций природного и техногенного характера, обеспечение пожарной безопасности и безопасности </w:t>
      </w:r>
      <w:r w:rsidR="002178B2">
        <w:rPr>
          <w:rFonts w:ascii="Liberation Serif" w:hAnsi="Liberation Serif" w:cs="Liberation Serif"/>
          <w:b/>
          <w:sz w:val="24"/>
          <w:szCs w:val="24"/>
        </w:rPr>
        <w:t xml:space="preserve">людей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>на водных объектах»</w:t>
      </w:r>
    </w:p>
    <w:p w:rsidR="002D6567" w:rsidRPr="004E32E8" w:rsidRDefault="002D6567" w:rsidP="004E32E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AF18C6" w:rsidRPr="002D6567" w:rsidRDefault="00AF18C6" w:rsidP="00503B8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46075E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от </w:t>
      </w:r>
      <w:r w:rsidR="0046075E" w:rsidRPr="002D6567">
        <w:rPr>
          <w:rFonts w:ascii="Liberation Serif" w:hAnsi="Liberation Serif" w:cs="Liberation Serif"/>
          <w:sz w:val="24"/>
          <w:szCs w:val="24"/>
        </w:rPr>
        <w:t>15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46075E" w:rsidRPr="002D6567">
        <w:rPr>
          <w:rFonts w:ascii="Liberation Serif" w:hAnsi="Liberation Serif" w:cs="Liberation Serif"/>
          <w:sz w:val="24"/>
          <w:szCs w:val="24"/>
        </w:rPr>
        <w:t>сентября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</w:t>
      </w:r>
      <w:r w:rsidR="008933D4" w:rsidRPr="002D6567">
        <w:rPr>
          <w:rFonts w:ascii="Liberation Serif" w:hAnsi="Liberation Serif" w:cs="Liberation Serif"/>
          <w:sz w:val="24"/>
          <w:szCs w:val="24"/>
        </w:rPr>
        <w:t>22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8933D4" w:rsidRPr="002D6567">
        <w:rPr>
          <w:rFonts w:ascii="Liberation Serif" w:hAnsi="Liberation Serif" w:cs="Liberation Serif"/>
          <w:sz w:val="24"/>
          <w:szCs w:val="24"/>
        </w:rPr>
        <w:t>190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«О муниципальных программах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>»,</w:t>
      </w:r>
      <w:r w:rsidR="00362BB1">
        <w:rPr>
          <w:rFonts w:ascii="Liberation Serif" w:hAnsi="Liberation Serif" w:cs="Liberation Serif"/>
          <w:sz w:val="24"/>
          <w:szCs w:val="24"/>
        </w:rPr>
        <w:t xml:space="preserve"> с целью уточнения объемов финансирования муниципальной программы,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Администрация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</w:p>
    <w:p w:rsidR="00AF18C6" w:rsidRPr="002D6567" w:rsidRDefault="00AF18C6" w:rsidP="00503B8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707A5E" w:rsidRPr="00C16A05" w:rsidRDefault="00707A5E" w:rsidP="00392EED">
      <w:pPr>
        <w:pStyle w:val="ac"/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16A05">
        <w:rPr>
          <w:rFonts w:ascii="Liberation Serif" w:hAnsi="Liberation Serif" w:cs="Liberation Serif"/>
          <w:sz w:val="24"/>
          <w:szCs w:val="24"/>
        </w:rPr>
        <w:t>В</w:t>
      </w:r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нести в постановление Администрации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от 31 октября 2023 года № 697 «О муниципальной программе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«</w:t>
      </w:r>
      <w:r w:rsidRPr="00C16A05">
        <w:rPr>
          <w:rFonts w:ascii="Liberation Serif" w:hAnsi="Liberation Serif" w:cs="Liberation Serif"/>
          <w:sz w:val="24"/>
          <w:szCs w:val="24"/>
        </w:rPr>
        <w:t xml:space="preserve">Защита населения и территории </w:t>
      </w:r>
      <w:proofErr w:type="spellStart"/>
      <w:r w:rsidRPr="00C16A05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C16A05" w:rsidRPr="00C16A05">
        <w:rPr>
          <w:rFonts w:ascii="Liberation Serif" w:hAnsi="Liberation Serif" w:cs="Liberation Serif"/>
          <w:sz w:val="24"/>
          <w:szCs w:val="24"/>
        </w:rPr>
        <w:t xml:space="preserve"> </w:t>
      </w:r>
      <w:r w:rsidRPr="00C16A05">
        <w:rPr>
          <w:rFonts w:ascii="Liberation Serif" w:hAnsi="Liberation Serif" w:cs="Liberation Serif"/>
          <w:sz w:val="24"/>
          <w:szCs w:val="24"/>
        </w:rPr>
        <w:t>следующие изменения:</w:t>
      </w:r>
    </w:p>
    <w:p w:rsidR="00C16A05" w:rsidRPr="00F46413" w:rsidRDefault="00C16A05" w:rsidP="00392EED">
      <w:pPr>
        <w:pStyle w:val="ac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В паспорте муниципальной программы </w:t>
      </w:r>
      <w:proofErr w:type="spellStart"/>
      <w:r w:rsidRPr="00C16A05">
        <w:rPr>
          <w:rFonts w:ascii="Liberation Serif" w:eastAsia="Calibri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eastAsia="Calibri" w:hAnsi="Liberation Serif" w:cs="Liberation Serif"/>
          <w:sz w:val="24"/>
          <w:szCs w:val="24"/>
        </w:rPr>
        <w:t xml:space="preserve"> муниципального округа Курганской области «</w:t>
      </w:r>
      <w:r w:rsidRPr="00C16A05">
        <w:rPr>
          <w:rFonts w:ascii="Liberation Serif" w:hAnsi="Liberation Serif" w:cs="Liberation Serif"/>
          <w:sz w:val="24"/>
          <w:szCs w:val="24"/>
        </w:rPr>
        <w:t xml:space="preserve">Защита населения и территории </w:t>
      </w:r>
      <w:proofErr w:type="spellStart"/>
      <w:r w:rsidRPr="00C16A05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C16A05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F46413">
        <w:rPr>
          <w:rFonts w:ascii="Liberation Serif" w:hAnsi="Liberation Serif" w:cs="Liberation Serif"/>
          <w:sz w:val="24"/>
          <w:szCs w:val="24"/>
        </w:rPr>
        <w:t xml:space="preserve"> строку </w:t>
      </w:r>
    </w:p>
    <w:p w:rsidR="00F46413" w:rsidRPr="00F46413" w:rsidRDefault="00F46413" w:rsidP="00503B82">
      <w:pPr>
        <w:pStyle w:val="ac"/>
        <w:keepNext/>
        <w:autoSpaceDE w:val="0"/>
        <w:autoSpaceDN w:val="0"/>
        <w:adjustRightInd w:val="0"/>
        <w:ind w:left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2"/>
        <w:gridCol w:w="6804"/>
      </w:tblGrid>
      <w:tr w:rsidR="00F46413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за счёт средств бюджета </w:t>
            </w:r>
            <w:proofErr w:type="spellStart"/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составляет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122 468,81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 по годам:</w:t>
            </w:r>
          </w:p>
          <w:p w:rsidR="00F46413" w:rsidRPr="006430EA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 w:rsidRPr="006430EA">
              <w:rPr>
                <w:rFonts w:ascii="Liberation Serif" w:hAnsi="Liberation Serif" w:cs="Liberation Serif"/>
                <w:sz w:val="22"/>
              </w:rPr>
              <w:t>39142,17</w:t>
            </w:r>
            <w:r w:rsidRPr="006430EA">
              <w:rPr>
                <w:rFonts w:ascii="Liberation Serif" w:hAnsi="Liberation Serif" w:cs="Liberation Serif"/>
              </w:rPr>
              <w:t>тыс. рублей.</w:t>
            </w:r>
          </w:p>
          <w:p w:rsidR="00F46413" w:rsidRPr="006430EA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 w:rsidRPr="006430EA">
              <w:rPr>
                <w:rFonts w:ascii="Liberation Serif" w:hAnsi="Liberation Serif" w:cs="Liberation Serif"/>
                <w:sz w:val="22"/>
              </w:rPr>
              <w:t>39142,17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</w:p>
          <w:p w:rsidR="00F46413" w:rsidRPr="002D6567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 w:rsidRPr="006430EA">
              <w:rPr>
                <w:rFonts w:ascii="Liberation Serif" w:hAnsi="Liberation Serif" w:cs="Liberation Serif"/>
                <w:sz w:val="22"/>
              </w:rPr>
              <w:t>39142,17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</w:p>
          <w:p w:rsidR="00F46413" w:rsidRPr="002D6567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Заменить строкой следующего содержания</w:t>
      </w:r>
    </w:p>
    <w:p w:rsidR="00503B82" w:rsidRDefault="00503B82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503B82" w:rsidRDefault="00503B82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2"/>
        <w:gridCol w:w="6804"/>
      </w:tblGrid>
      <w:tr w:rsidR="00F46413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составляет  </w:t>
            </w:r>
            <w:r w:rsidR="00E15EC5">
              <w:rPr>
                <w:rFonts w:ascii="Liberation Serif" w:hAnsi="Liberation Serif" w:cs="Liberation Serif"/>
                <w:sz w:val="24"/>
                <w:szCs w:val="24"/>
              </w:rPr>
              <w:t>108558,4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</w:t>
            </w:r>
            <w:r w:rsidR="008838F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>за счет средств областного бюджета – 6000,0 тыс</w:t>
            </w:r>
            <w:proofErr w:type="gramStart"/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>.р</w:t>
            </w:r>
            <w:proofErr w:type="gramEnd"/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уб., </w:t>
            </w:r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 xml:space="preserve">за счет средств бюджета </w:t>
            </w:r>
            <w:proofErr w:type="spellStart"/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</w:t>
            </w:r>
            <w:r w:rsidR="00152DD8">
              <w:rPr>
                <w:rFonts w:ascii="Liberation Serif" w:hAnsi="Liberation Serif" w:cs="Liberation Serif"/>
                <w:sz w:val="24"/>
                <w:szCs w:val="24"/>
              </w:rPr>
              <w:t xml:space="preserve">льного округа – 102558,4 тыс.руб.,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из них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по годам:</w:t>
            </w:r>
          </w:p>
          <w:p w:rsidR="00F46413" w:rsidRPr="006430EA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 w:rsidR="00CE79C2">
              <w:rPr>
                <w:rFonts w:ascii="Liberation Serif" w:hAnsi="Liberation Serif" w:cs="Liberation Serif"/>
                <w:sz w:val="22"/>
              </w:rPr>
              <w:t xml:space="preserve">38129,2 </w:t>
            </w:r>
            <w:r w:rsidR="00CE79C2">
              <w:rPr>
                <w:rFonts w:ascii="Liberation Serif" w:hAnsi="Liberation Serif" w:cs="Liberation Serif"/>
              </w:rPr>
              <w:t>тыс. рублей, в т.ч. 2000,0 тыс</w:t>
            </w:r>
            <w:proofErr w:type="gramStart"/>
            <w:r w:rsidR="00CE79C2">
              <w:rPr>
                <w:rFonts w:ascii="Liberation Serif" w:hAnsi="Liberation Serif" w:cs="Liberation Serif"/>
              </w:rPr>
              <w:t>.р</w:t>
            </w:r>
            <w:proofErr w:type="gramEnd"/>
            <w:r w:rsidR="00CE79C2">
              <w:rPr>
                <w:rFonts w:ascii="Liberation Serif" w:hAnsi="Liberation Serif" w:cs="Liberation Serif"/>
              </w:rPr>
              <w:t>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35801,2 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  <w:r w:rsidR="008838F8"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 w:rsidR="008838F8">
              <w:rPr>
                <w:rFonts w:ascii="Liberation Serif" w:hAnsi="Liberation Serif" w:cs="Liberation Serif"/>
              </w:rPr>
              <w:t>.р</w:t>
            </w:r>
            <w:proofErr w:type="gramEnd"/>
            <w:r w:rsidR="008838F8">
              <w:rPr>
                <w:rFonts w:ascii="Liberation Serif" w:hAnsi="Liberation Serif" w:cs="Liberation Serif"/>
              </w:rPr>
              <w:t>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32628,0 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  <w:r w:rsidR="008838F8">
              <w:rPr>
                <w:rFonts w:ascii="Liberation Serif" w:hAnsi="Liberation Serif" w:cs="Liberation Serif"/>
              </w:rPr>
              <w:t>, в т.ч. 2000,0 тыс</w:t>
            </w:r>
            <w:proofErr w:type="gramStart"/>
            <w:r w:rsidR="008838F8">
              <w:rPr>
                <w:rFonts w:ascii="Liberation Serif" w:hAnsi="Liberation Serif" w:cs="Liberation Serif"/>
              </w:rPr>
              <w:t>.р</w:t>
            </w:r>
            <w:proofErr w:type="gramEnd"/>
            <w:r w:rsidR="008838F8">
              <w:rPr>
                <w:rFonts w:ascii="Liberation Serif" w:hAnsi="Liberation Serif" w:cs="Liberation Serif"/>
              </w:rPr>
              <w:t>уб. областной бюджет.</w:t>
            </w:r>
          </w:p>
          <w:p w:rsidR="00F46413" w:rsidRPr="002D6567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401845" w:rsidRPr="00205F34" w:rsidRDefault="00401845" w:rsidP="00503B8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1.2 </w:t>
      </w:r>
      <w:r w:rsidR="00392EED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>
        <w:rPr>
          <w:rFonts w:ascii="Liberation Serif" w:hAnsi="Liberation Serif" w:cs="Liberation Serif"/>
          <w:sz w:val="24"/>
          <w:szCs w:val="24"/>
        </w:rPr>
        <w:t xml:space="preserve">2 </w:t>
      </w:r>
      <w:r w:rsidRPr="00205F34">
        <w:rPr>
          <w:rFonts w:ascii="Liberation Serif" w:hAnsi="Liberation Serif" w:cs="Liberation Serif"/>
          <w:sz w:val="24"/>
          <w:szCs w:val="24"/>
        </w:rPr>
        <w:t>к муниципальной Программе «Защита населения и территорий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 от чрезвычайных ситуаций, обеспечения пожарной безопасности и безопас</w:t>
      </w:r>
      <w:r>
        <w:rPr>
          <w:rFonts w:ascii="Liberation Serif" w:hAnsi="Liberation Serif" w:cs="Liberation Serif"/>
          <w:sz w:val="24"/>
          <w:szCs w:val="24"/>
        </w:rPr>
        <w:t>ности людей на водных объектах</w:t>
      </w:r>
      <w:proofErr w:type="gramStart"/>
      <w:r>
        <w:rPr>
          <w:rFonts w:ascii="Liberation Serif" w:hAnsi="Liberation Serif" w:cs="Liberation Serif"/>
          <w:sz w:val="24"/>
          <w:szCs w:val="24"/>
        </w:rPr>
        <w:t>»и</w:t>
      </w:r>
      <w:proofErr w:type="gramEnd"/>
      <w:r>
        <w:rPr>
          <w:rFonts w:ascii="Liberation Serif" w:hAnsi="Liberation Serif" w:cs="Liberation Serif"/>
          <w:sz w:val="24"/>
          <w:szCs w:val="24"/>
        </w:rPr>
        <w:t>зложить в редакции</w:t>
      </w:r>
      <w:r w:rsidR="00C7111F">
        <w:rPr>
          <w:rFonts w:ascii="Liberation Serif" w:hAnsi="Liberation Serif" w:cs="Liberation Serif"/>
          <w:sz w:val="24"/>
          <w:szCs w:val="24"/>
        </w:rPr>
        <w:t>, согласно приложению к настоящему постановлению.</w:t>
      </w:r>
    </w:p>
    <w:p w:rsidR="00EF2AFB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2</w:t>
      </w:r>
      <w:r w:rsidR="00EF2AFB">
        <w:rPr>
          <w:rFonts w:ascii="Liberation Serif" w:hAnsi="Liberation Serif" w:cs="Liberation Serif"/>
          <w:sz w:val="24"/>
          <w:szCs w:val="24"/>
        </w:rPr>
        <w:t>. Настоящее постановление опубликовать в информационном бюллетене «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AF18C6" w:rsidRPr="002D6567" w:rsidRDefault="00C7111F" w:rsidP="00392EED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AF18C6" w:rsidRPr="002D6567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выполнением настоящего постановления возложить на </w:t>
      </w:r>
      <w:r w:rsidR="00EF2AFB">
        <w:rPr>
          <w:rFonts w:ascii="Liberation Serif" w:hAnsi="Liberation Serif" w:cs="Liberation Serif"/>
          <w:sz w:val="24"/>
          <w:szCs w:val="24"/>
        </w:rPr>
        <w:t xml:space="preserve">руководителя Управления по гражданской обороне и защите населения от чрезвычайных ситуаций </w:t>
      </w:r>
      <w:proofErr w:type="spellStart"/>
      <w:r w:rsidR="00EF2AFB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EF2AFB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1C06B9">
        <w:rPr>
          <w:rFonts w:ascii="Liberation Serif" w:hAnsi="Liberation Serif" w:cs="Liberation Serif"/>
          <w:sz w:val="24"/>
          <w:szCs w:val="24"/>
        </w:rPr>
        <w:t>.</w:t>
      </w:r>
    </w:p>
    <w:p w:rsidR="00AF18C6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A36BB1" w:rsidRPr="002D6567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Pr="002D6567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36BB1" w:rsidRPr="002D6567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</w:p>
    <w:p w:rsidR="00AF18C6" w:rsidRPr="002D6567" w:rsidRDefault="00A36BB1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C02379" w:rsidRPr="002D6567">
        <w:rPr>
          <w:rFonts w:ascii="Liberation Serif" w:hAnsi="Liberation Serif" w:cs="Liberation Serif"/>
          <w:sz w:val="24"/>
          <w:szCs w:val="24"/>
        </w:rPr>
        <w:t xml:space="preserve">                                        </w:t>
      </w:r>
      <w:r w:rsidR="00AB00AB">
        <w:rPr>
          <w:rFonts w:ascii="Liberation Serif" w:hAnsi="Liberation Serif" w:cs="Liberation Serif"/>
          <w:sz w:val="24"/>
          <w:szCs w:val="24"/>
        </w:rPr>
        <w:t xml:space="preserve">       </w:t>
      </w:r>
      <w:r w:rsidR="00C02379" w:rsidRPr="002D6567">
        <w:rPr>
          <w:rFonts w:ascii="Liberation Serif" w:hAnsi="Liberation Serif" w:cs="Liberation Serif"/>
          <w:sz w:val="24"/>
          <w:szCs w:val="24"/>
        </w:rPr>
        <w:t>А.Ю. Чесноков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4E32E8" w:rsidRDefault="004E32E8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2D6567" w:rsidRDefault="00C02379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>Еремеев С.В.</w:t>
      </w:r>
    </w:p>
    <w:p w:rsidR="00AF18C6" w:rsidRDefault="00AF18C6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 xml:space="preserve">тел. 8(35248)92188 </w:t>
      </w:r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AF18C6" w:rsidRDefault="00AF18C6" w:rsidP="00AF18C6">
      <w:pPr>
        <w:rPr>
          <w:rFonts w:ascii="Liberation Serif" w:hAnsi="Liberation Serif" w:cs="Liberation Serif"/>
          <w:sz w:val="28"/>
          <w:szCs w:val="28"/>
        </w:rPr>
        <w:sectPr w:rsidR="00AF18C6" w:rsidRPr="00AF18C6" w:rsidSect="002D6567">
          <w:type w:val="continuous"/>
          <w:pgSz w:w="11906" w:h="16838"/>
          <w:pgMar w:top="851" w:right="851" w:bottom="851" w:left="1701" w:header="709" w:footer="709" w:gutter="0"/>
          <w:cols w:space="720"/>
        </w:sectPr>
      </w:pPr>
    </w:p>
    <w:tbl>
      <w:tblPr>
        <w:tblW w:w="15134" w:type="dxa"/>
        <w:tblLook w:val="04A0"/>
      </w:tblPr>
      <w:tblGrid>
        <w:gridCol w:w="2018"/>
        <w:gridCol w:w="8296"/>
        <w:gridCol w:w="4820"/>
      </w:tblGrid>
      <w:tr w:rsidR="00AF18C6" w:rsidRPr="00205F34" w:rsidTr="00AA5D40">
        <w:tc>
          <w:tcPr>
            <w:tcW w:w="2018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96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20" w:type="dxa"/>
          </w:tcPr>
          <w:p w:rsidR="004648F5" w:rsidRDefault="00766259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Приложение</w:t>
            </w:r>
          </w:p>
          <w:p w:rsidR="00766259" w:rsidRPr="00766259" w:rsidRDefault="00766259" w:rsidP="00766259">
            <w:pPr>
              <w:keepNext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proofErr w:type="gram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от 14 февраля 2024 года №   </w:t>
            </w:r>
            <w:r w:rsidR="00AA7290">
              <w:rPr>
                <w:rFonts w:ascii="Liberation Serif" w:eastAsia="Calibri" w:hAnsi="Liberation Serif" w:cs="Liberation Serif"/>
                <w:sz w:val="24"/>
                <w:szCs w:val="24"/>
              </w:rPr>
              <w:t>93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 «О внесении изменений в постановление Администрации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от 31 октября 2023 года № 697 «О муниципальной программе </w:t>
            </w:r>
            <w:proofErr w:type="spellStart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муниципального округа Курганской области «</w:t>
            </w:r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Защита населения и территории </w:t>
            </w:r>
            <w:proofErr w:type="spellStart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</w:t>
            </w:r>
            <w:proofErr w:type="gramEnd"/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 xml:space="preserve"> людей на водных объектах»</w:t>
            </w:r>
          </w:p>
          <w:p w:rsidR="00766259" w:rsidRPr="00766259" w:rsidRDefault="00766259" w:rsidP="007662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 w:rsidR="004E3BA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«Защита населения и территорий</w:t>
            </w:r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 от чрезвычайных ситуаций, обеспечения пожарной безопасности и безопасности людей на водных объектах».</w:t>
            </w:r>
          </w:p>
          <w:p w:rsidR="00AF18C6" w:rsidRPr="00205F34" w:rsidRDefault="00AF18C6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811107" w:rsidRDefault="00811107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05F34" w:rsidRDefault="00AF18C6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05F34">
        <w:rPr>
          <w:rFonts w:ascii="Liberation Serif" w:hAnsi="Liberation Serif" w:cs="Liberation Serif"/>
          <w:b/>
          <w:bCs/>
          <w:sz w:val="24"/>
          <w:szCs w:val="24"/>
        </w:rPr>
        <w:t xml:space="preserve">Ресурсное обеспечение </w:t>
      </w:r>
      <w:r w:rsidRPr="00205F34">
        <w:rPr>
          <w:rFonts w:ascii="Liberation Serif" w:hAnsi="Liberation Serif" w:cs="Liberation Serif"/>
          <w:b/>
          <w:sz w:val="24"/>
          <w:szCs w:val="24"/>
        </w:rPr>
        <w:t xml:space="preserve">муниципальной программы «Защита населения и территорий </w:t>
      </w:r>
      <w:proofErr w:type="spellStart"/>
      <w:r w:rsidR="004805F9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4805F9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Курганской области </w:t>
      </w:r>
      <w:r w:rsidRPr="00205F34">
        <w:rPr>
          <w:rFonts w:ascii="Liberation Serif" w:hAnsi="Liberation Serif" w:cs="Liberation Serif"/>
          <w:b/>
          <w:sz w:val="24"/>
          <w:szCs w:val="24"/>
        </w:rPr>
        <w:t>от чрезвычайных ситуаций, обеспечения пожарной безопасности и безопасности людей на водных объектах»</w:t>
      </w:r>
    </w:p>
    <w:p w:rsidR="00AF18C6" w:rsidRPr="00205F34" w:rsidRDefault="00AF18C6" w:rsidP="008655E0">
      <w:pPr>
        <w:widowControl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134"/>
        <w:gridCol w:w="1417"/>
        <w:gridCol w:w="1559"/>
        <w:gridCol w:w="1418"/>
        <w:gridCol w:w="1134"/>
        <w:gridCol w:w="1276"/>
        <w:gridCol w:w="1275"/>
        <w:gridCol w:w="1560"/>
        <w:gridCol w:w="284"/>
      </w:tblGrid>
      <w:tr w:rsidR="00F4562D" w:rsidRPr="00FD659A" w:rsidTr="00596E9D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№</w:t>
            </w:r>
          </w:p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proofErr w:type="gramStart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п</w:t>
            </w:r>
            <w:proofErr w:type="gramEnd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Направление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Потребность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62D" w:rsidRPr="00FD659A" w:rsidRDefault="00F4562D" w:rsidP="00F4562D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Стоимость</w:t>
            </w:r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, тыс</w:t>
            </w:r>
            <w:proofErr w:type="gramStart"/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.р</w:t>
            </w:r>
            <w:proofErr w:type="gramEnd"/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Потребность на 2024-2026 тыс</w:t>
            </w:r>
            <w:proofErr w:type="gramStart"/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D61E9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Источник финансирования (местный/обла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стной/</w:t>
            </w:r>
            <w:proofErr w:type="spellStart"/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софинансирование</w:t>
            </w:r>
            <w:proofErr w:type="spellEnd"/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2024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2025 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 xml:space="preserve">2026 тыс. руб.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2024-2026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</w:p>
        </w:tc>
      </w:tr>
      <w:tr w:rsidR="002F62DB" w:rsidRPr="00FD659A" w:rsidTr="00250211">
        <w:trPr>
          <w:trHeight w:val="2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</w:p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B12207" w:rsidP="00865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03CD6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/>
              </w:rPr>
              <w:t xml:space="preserve">Обучение населения мерам пожарной безопасности (в том числе в образовательных организациях), проведение пропаганды и информирования в области пожарной безопасности, в том числе </w:t>
            </w:r>
            <w:r w:rsidRPr="00F03CD6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через местные средства массовой информации, на собраниях и сходах граждан по месту их жительства, а также при патрулировании населенных пунктов и обследовании домовладений (в первую очередь категорий граждан, наиболее подверженных трагическим последствиям от пожаров) с проведением инструктажей и</w:t>
            </w:r>
            <w:proofErr w:type="gramEnd"/>
            <w:r w:rsidRPr="00F03CD6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 xml:space="preserve"> выдаче памяток по вопросам пожарной безопасности и  порядку эвакуации в случае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2F62DB" w:rsidP="0017008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1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6821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170087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0,</w:t>
            </w:r>
            <w:r w:rsidR="002F62DB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F03CD6" w:rsidRDefault="00170087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504,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F03CD6" w:rsidRDefault="002F62DB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F03CD6" w:rsidRDefault="00E47477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168</w:t>
            </w:r>
            <w:r w:rsidR="00170087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,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F03CD6" w:rsidRDefault="00E47477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168</w:t>
            </w:r>
            <w:r w:rsidR="00170087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,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250211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16</w:t>
            </w:r>
            <w:r w:rsidR="00E47477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8</w:t>
            </w:r>
            <w:r w:rsidR="00170087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,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D659A" w:rsidRDefault="00170087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  <w:t>504,</w:t>
            </w:r>
            <w:r w:rsidR="00B12207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  <w:t>6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F62DB" w:rsidRDefault="002F62DB" w:rsidP="00F4562D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11107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 xml:space="preserve">Совершенствование и развитие единой дежурно-диспетчерской службы </w:t>
            </w:r>
            <w:proofErr w:type="spellStart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Юргамышского</w:t>
            </w:r>
            <w:proofErr w:type="spellEnd"/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 xml:space="preserve"> </w:t>
            </w:r>
            <w:r w:rsidR="00811107">
              <w:rPr>
                <w:rFonts w:ascii="Liberation Serif" w:hAnsi="Liberation Serif" w:cs="Liberation Serif"/>
                <w:sz w:val="22"/>
                <w:szCs w:val="24"/>
              </w:rPr>
              <w:t>муниципального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2822,0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8466,0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3060,0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2703,0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2703,0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8466,0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811107" w:rsidRPr="00FD659A" w:rsidTr="00596E9D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D04734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Оборудование пляжа на территории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2F62DB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B013AE" w:rsidP="00B013AE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30</w:t>
            </w:r>
            <w:r w:rsidR="002F62DB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</w:t>
            </w:r>
            <w:r w:rsidR="001219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F4562D" w:rsidRPr="00FD659A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F4562D" w:rsidRPr="00FD659A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F4562D" w:rsidRPr="00FD659A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013A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</w:t>
            </w:r>
            <w:r w:rsidR="00F4562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00,0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F4562D" w:rsidRPr="00FD659A" w:rsidTr="00596E9D">
        <w:trPr>
          <w:gridAfter w:val="1"/>
          <w:wAfter w:w="284" w:type="dxa"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4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Содержание муниципальных пожарных постов (МПО)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222AA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222AA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1581,4</w:t>
            </w:r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(усредненный </w:t>
            </w:r>
            <w:proofErr w:type="spellStart"/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пок-ль</w:t>
            </w:r>
            <w:proofErr w:type="spellEnd"/>
            <w:proofErr w:type="gramStart"/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71165,0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26145,0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22510,0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6A5DAA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71165,0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5</w:t>
            </w:r>
            <w:r w:rsidR="00F11A7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2F62DB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Обеспечения деятельности Управления по гражданской обороне и защите населения от чрезвычайных ситуаций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 муниципального округа Курганской 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lastRenderedPageBreak/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E10FDC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2483,3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E10FDC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E10FDC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E10FDC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E10FDC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2450,0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E10FDC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7450,0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6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B12207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B1220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Приведение (содержание) в исправное состояние звуковой сигнализации для оповещения людей при пожаре в населенных пунктах округа с населением менее 500 человек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56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  <w:proofErr w:type="spellStart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нас</w:t>
            </w:r>
            <w:proofErr w:type="gramStart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.п</w:t>
            </w:r>
            <w:proofErr w:type="gramEnd"/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унк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42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2352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CB759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1512,0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CB759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AE2DAD" w:rsidRDefault="00CB759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596E9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2352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</w:tr>
      <w:tr w:rsidR="0051694E" w:rsidRPr="00FD659A" w:rsidTr="00596E9D">
        <w:trPr>
          <w:gridAfter w:val="1"/>
          <w:wAfter w:w="284" w:type="dxa"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94E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7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F037A">
              <w:rPr>
                <w:rFonts w:ascii="Liberation Serif" w:hAnsi="Liberation Serif" w:cs="Liberation Serif"/>
                <w:sz w:val="24"/>
                <w:szCs w:val="24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093EA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11,</w:t>
            </w:r>
            <w:r w:rsidR="00596E9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A77E96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737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51694E" w:rsidRPr="00AE2DAD" w:rsidRDefault="0051694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AE2DAD" w:rsidRDefault="00DA3F3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</w:t>
            </w:r>
            <w:r w:rsidR="00596E9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AE2DAD" w:rsidRDefault="00596E9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300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AE2DAD" w:rsidRDefault="00DA3F3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38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7,</w:t>
            </w:r>
            <w:r w:rsidR="00596E9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A77E96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737</w:t>
            </w:r>
            <w:r w:rsidR="00A77E96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</w:t>
            </w:r>
          </w:p>
        </w:tc>
      </w:tr>
      <w:tr w:rsidR="0051694E" w:rsidRPr="00BE4D26" w:rsidTr="00596E9D">
        <w:trPr>
          <w:gridAfter w:val="1"/>
          <w:wAfter w:w="284" w:type="dxa"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8</w:t>
            </w:r>
            <w:r w:rsidR="00596E9D" w:rsidRPr="00394964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596E9D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proofErr w:type="gramStart"/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населенных пу</w:t>
            </w:r>
            <w:r w:rsidR="00F67E08" w:rsidRPr="00394964">
              <w:rPr>
                <w:rFonts w:ascii="Liberation Serif" w:hAnsi="Liberation Serif" w:cs="Liberation Serif"/>
                <w:sz w:val="22"/>
                <w:szCs w:val="24"/>
              </w:rPr>
              <w:t>н</w:t>
            </w: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ктах округа и на прилегающим к ним территориях, в том числе устройство пирсов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E4D26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6</w:t>
            </w:r>
            <w:r w:rsidR="00E47477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пирс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A1276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6141CE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18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62BFF" w:rsidRDefault="00262BFF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1694E" w:rsidRPr="00394964" w:rsidRDefault="00A47EFA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  <w:p w:rsidR="00A47EFA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262BFF" w:rsidRDefault="00262BFF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47EFA" w:rsidRPr="00394964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  <w:p w:rsidR="00A47EFA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262BFF" w:rsidRDefault="00262BFF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47EFA" w:rsidRPr="00394964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  <w:p w:rsidR="00A47EFA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262BFF" w:rsidRDefault="00262BFF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47EFA" w:rsidRPr="00394964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9</w:t>
            </w:r>
            <w:r w:rsidR="00BA127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0</w:t>
            </w:r>
            <w:r w:rsidR="00A77E96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,0</w:t>
            </w:r>
          </w:p>
          <w:p w:rsidR="00A47EFA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262BFF" w:rsidRDefault="00262BFF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47EFA" w:rsidRPr="00394964" w:rsidRDefault="00A47EFA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90,0</w:t>
            </w:r>
          </w:p>
        </w:tc>
      </w:tr>
      <w:tr w:rsidR="00596E9D" w:rsidRPr="00FD659A" w:rsidTr="00596E9D">
        <w:trPr>
          <w:gridAfter w:val="1"/>
          <w:wAfter w:w="284" w:type="dxa"/>
          <w:trHeight w:val="28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9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9575A9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Обновление</w:t>
            </w:r>
            <w:r w:rsidR="00596E9D" w:rsidRPr="002F037A">
              <w:rPr>
                <w:rFonts w:ascii="Liberation Serif" w:hAnsi="Liberation Serif" w:cs="Liberation Serif"/>
                <w:sz w:val="24"/>
                <w:szCs w:val="24"/>
              </w:rPr>
              <w:t xml:space="preserve"> вокруг населенных пунктов противопожарных минерализованных полос шириной не менее 10 метров (в случае необходимости увеличить </w:t>
            </w:r>
            <w:proofErr w:type="gramStart"/>
            <w:r w:rsidR="00596E9D"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proofErr w:type="gramEnd"/>
            <w:r w:rsidR="00596E9D">
              <w:rPr>
                <w:rFonts w:ascii="Liberation Serif" w:hAnsi="Liberation Serif" w:cs="Liberation Serif"/>
                <w:sz w:val="24"/>
                <w:szCs w:val="24"/>
              </w:rPr>
              <w:t xml:space="preserve"> безопасной)</w:t>
            </w:r>
            <w:r w:rsidR="006141CE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15636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351 га в год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58609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58609E" w:rsidP="000D7A7F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10530,0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(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с учетом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необходимости обновления 2 р. в год)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6141CE" w:rsidRDefault="006141C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96E9D" w:rsidRPr="00AE2DAD" w:rsidRDefault="007E477F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Default="000D7D78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5D0CED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</w:t>
            </w:r>
            <w:r w:rsidR="00B134BA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</w:t>
            </w:r>
            <w:r w:rsidR="00DD1D68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  <w:p w:rsidR="00EE6970" w:rsidRDefault="00EE6970" w:rsidP="00EE697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  <w:p w:rsidR="00596E9D" w:rsidRDefault="00596E9D" w:rsidP="00EE697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  <w:p w:rsidR="000D7A7F" w:rsidRPr="00EE6970" w:rsidRDefault="00DD1D68" w:rsidP="000D7D78">
            <w:pPr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12</w:t>
            </w:r>
            <w:r w:rsidR="000D7D78">
              <w:rPr>
                <w:rFonts w:ascii="Liberation Serif" w:hAnsi="Liberation Serif" w:cs="Liberation Serif"/>
                <w:sz w:val="22"/>
                <w:szCs w:val="24"/>
              </w:rPr>
              <w:t>0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Default="00DD1D68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</w:t>
            </w:r>
            <w:r w:rsidR="00781512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74</w:t>
            </w:r>
            <w:r w:rsidR="005D1A8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  <w:p w:rsidR="00DD1D68" w:rsidRDefault="00DD1D68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DD1D68" w:rsidRDefault="00DD1D68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DD1D68" w:rsidRDefault="00DD1D68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12</w:t>
            </w:r>
            <w:r w:rsidR="000D7D78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  <w:p w:rsidR="00596E9D" w:rsidRPr="00AE2DAD" w:rsidRDefault="00596E9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Default="00394964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</w:t>
            </w:r>
            <w:r w:rsidR="00781512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</w:t>
            </w:r>
            <w:r w:rsidR="005D1A8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  <w:p w:rsidR="00394964" w:rsidRDefault="00394964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394964" w:rsidRDefault="00394964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394964" w:rsidRDefault="00394964" w:rsidP="00EE697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781512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45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  <w:p w:rsidR="00596E9D" w:rsidRPr="00AE2DAD" w:rsidRDefault="00596E9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0D7D78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6</w:t>
            </w:r>
            <w:r w:rsidR="00781512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68</w:t>
            </w:r>
            <w:r w:rsidR="0039496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  <w:p w:rsidR="00394964" w:rsidRDefault="0039496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394964" w:rsidRDefault="0039496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394964" w:rsidRDefault="000D7D78" w:rsidP="00781512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</w:t>
            </w:r>
            <w:r w:rsidR="00781512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85</w:t>
            </w:r>
            <w:r w:rsidR="0039496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0,0</w:t>
            </w:r>
          </w:p>
        </w:tc>
      </w:tr>
      <w:tr w:rsidR="00AD1724" w:rsidRPr="00FD659A" w:rsidTr="00156364">
        <w:trPr>
          <w:gridAfter w:val="1"/>
          <w:wAfter w:w="284" w:type="dxa"/>
          <w:trHeight w:val="6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B71178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A14412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Уборка территорий всех населенных пунктов округа от мусора, сухой растительности и камыша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227 га в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3405,0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Default="00AD1724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B46F1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500,0</w:t>
            </w:r>
          </w:p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F915F0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705</w:t>
            </w:r>
            <w:r w:rsidR="00B46F1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  <w:p w:rsidR="00AD1724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F915F0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700</w:t>
            </w:r>
            <w:r w:rsidR="00AD172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  <w:p w:rsidR="00AD1724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EB7335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1905,0</w:t>
            </w:r>
          </w:p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Default="00AD1724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1500,0</w:t>
            </w:r>
          </w:p>
        </w:tc>
      </w:tr>
      <w:tr w:rsidR="00AD1724" w:rsidRPr="00FD659A" w:rsidTr="00F76F05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2F62DB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Создание требуемого количества источников наружного противопожарного водоснабжения в населенных пунктах округа, а также создание их на территориях безводных населенных пунктов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2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563 (с учетом доставки)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1126,0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394964" w:rsidRDefault="00AD1724" w:rsidP="007E477F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D1724" w:rsidRPr="00394964" w:rsidRDefault="00AD1724" w:rsidP="00815433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F023DD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250,0</w:t>
            </w: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F023DD" w:rsidP="00A01528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376,0</w:t>
            </w:r>
          </w:p>
          <w:p w:rsidR="00AD1724" w:rsidRPr="00394964" w:rsidRDefault="00AD1724" w:rsidP="00A01528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A01528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A01528">
            <w:pPr>
              <w:rPr>
                <w:rFonts w:ascii="Liberation Serif" w:hAnsi="Liberation Serif" w:cs="Liberation Serif"/>
                <w:i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626,0</w:t>
            </w: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</w:p>
          <w:p w:rsidR="00AD1724" w:rsidRPr="00394964" w:rsidRDefault="00AD1724" w:rsidP="008655E0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500,0</w:t>
            </w:r>
          </w:p>
        </w:tc>
      </w:tr>
      <w:tr w:rsidR="00AD1724" w:rsidRPr="00FD659A" w:rsidTr="00596E9D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 xml:space="preserve">Установка автономных дымовых </w:t>
            </w: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пожарных </w:t>
            </w:r>
            <w:proofErr w:type="spellStart"/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извещателей</w:t>
            </w:r>
            <w:proofErr w:type="spellEnd"/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 xml:space="preserve"> (АДПИ) мест проживания категорий граждан, наиболее подверженных трагическим последствиям от пожаров, в том числе многодетные семьи, семьи, находящиеся в трудной жизненной ситуации, в социально опасном положении,  одиноких граждан пожилого возраста и инвалидов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E00E4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200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601FD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lastRenderedPageBreak/>
              <w:t>округа</w:t>
            </w:r>
          </w:p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614AC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614AC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614AC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60,0</w:t>
            </w:r>
          </w:p>
        </w:tc>
      </w:tr>
      <w:tr w:rsidR="00050D35" w:rsidRPr="00FD659A" w:rsidTr="002D432C">
        <w:trPr>
          <w:gridAfter w:val="1"/>
          <w:wAfter w:w="284" w:type="dxa"/>
          <w:cantSplit/>
          <w:trHeight w:val="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FD659A" w:rsidRDefault="00050D35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в том числе патрулирования населенных пунктов и прилегающих к ним территорий в период пожароопасного сезона и обследования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40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050D35" w:rsidRPr="00E47477" w:rsidRDefault="00050D35" w:rsidP="00815433">
            <w:pPr>
              <w:pStyle w:val="ConsPlusCel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050D35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Default="00050D35">
            <w:r w:rsidRPr="00D26D8D">
              <w:rPr>
                <w:rFonts w:ascii="Liberation Serif" w:hAnsi="Liberation Serif" w:cs="Liberation Serif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Default="00050D35">
            <w:r w:rsidRPr="00D26D8D">
              <w:rPr>
                <w:rFonts w:ascii="Liberation Serif" w:hAnsi="Liberation Serif" w:cs="Liberation Serif"/>
                <w:sz w:val="24"/>
                <w:szCs w:val="24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AE47A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42,0</w:t>
            </w:r>
          </w:p>
        </w:tc>
      </w:tr>
      <w:tr w:rsidR="00AD1724" w:rsidRPr="00FD659A" w:rsidTr="00802D67">
        <w:trPr>
          <w:gridAfter w:val="1"/>
          <w:wAfter w:w="284" w:type="dxa"/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47477" w:rsidRDefault="00AD1724" w:rsidP="00FB62DD">
            <w:pPr>
              <w:pStyle w:val="ConsPlusNonformat"/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Создание резерва материальных ресурсов для предупреждения и ликвидации пожаров (в том числе ландшафтных (природных) пожаров), а также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086FC9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086FC9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E47477" w:rsidRDefault="00AD1724" w:rsidP="00815433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47477" w:rsidRDefault="00050D35" w:rsidP="00AE47AE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47477" w:rsidRDefault="00050D35" w:rsidP="00AE47AE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050D35" w:rsidP="00AE47AE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050D35" w:rsidP="00050D3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150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Приведение в исправное состояние источников наружного противопожарного водоснабжения  в каждом населенном пункте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686DF0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="00103802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103802" w:rsidRPr="00394964" w:rsidRDefault="00103802" w:rsidP="00086FC9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103802" w:rsidRPr="00E47477" w:rsidRDefault="00103802" w:rsidP="00086FC9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DA22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60,0</w:t>
            </w:r>
          </w:p>
          <w:p w:rsidR="00103802" w:rsidRDefault="00103802" w:rsidP="00DA22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03802" w:rsidRDefault="00103802" w:rsidP="00DA22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60,0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Разбор заброшенных, бесхозных домов и строений на территории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03802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 xml:space="preserve">Проведенных учений и тренировок по тушению ландшафтных (природных) пожаров, а также эвакуации населения при угрозе или возникновении чрезвычайной ситуации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124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103802" w:rsidP="00103802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Местный бюджет</w:t>
            </w:r>
          </w:p>
          <w:p w:rsidR="00103802" w:rsidRPr="00E47477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7A30CB" w:rsidP="00AE47AE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7A30CB" w:rsidP="00802D67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AE47A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620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b/>
                <w:color w:val="000000"/>
                <w:sz w:val="24"/>
                <w:szCs w:val="22"/>
                <w:lang w:eastAsia="zh-C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108558,4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38129,2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35801,2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34628,0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108558,4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sz w:val="22"/>
                <w:szCs w:val="24"/>
              </w:rPr>
              <w:t>из них,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102558,4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36129,2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33801,2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32628,0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102558,4</w:t>
            </w:r>
          </w:p>
        </w:tc>
      </w:tr>
      <w:tr w:rsidR="00103802" w:rsidRPr="00FD659A" w:rsidTr="002D432C">
        <w:trPr>
          <w:gridAfter w:val="1"/>
          <w:wAfter w:w="284" w:type="dxa"/>
          <w:cantSplit/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FD659A" w:rsidRDefault="00103802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6000,0</w:t>
            </w:r>
          </w:p>
        </w:tc>
      </w:tr>
    </w:tbl>
    <w:p w:rsidR="00317875" w:rsidRDefault="00317875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Опашка 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  <w:r w:rsidR="00472470">
        <w:rPr>
          <w:rFonts w:ascii="Liberation Serif" w:hAnsi="Liberation Serif" w:cs="Liberation Serif"/>
          <w:sz w:val="24"/>
          <w:szCs w:val="24"/>
        </w:rPr>
        <w:t>.</w:t>
      </w: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  <w:r w:rsidR="00A13636"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A14412">
        <w:rPr>
          <w:color w:val="000000"/>
          <w:sz w:val="24"/>
          <w:szCs w:val="22"/>
          <w:lang w:eastAsia="zh-CN"/>
        </w:rPr>
        <w:t>Уборка территорий от мусора, сухой растительности и камыша</w:t>
      </w:r>
      <w:r>
        <w:rPr>
          <w:color w:val="000000"/>
          <w:sz w:val="24"/>
          <w:szCs w:val="22"/>
          <w:lang w:eastAsia="zh-CN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</w:p>
    <w:p w:rsidR="00A13636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D75598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***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балансе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муниципального округа: 1. пожарные гидранты -12 из них исправных – 12;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2.водонарные башни -14 из них испра</w:t>
      </w:r>
      <w:r w:rsidR="00D42D59">
        <w:rPr>
          <w:rFonts w:ascii="Liberation Serif" w:hAnsi="Liberation Serif" w:cs="Liberation Serif"/>
          <w:sz w:val="24"/>
          <w:szCs w:val="24"/>
        </w:rPr>
        <w:t>в</w:t>
      </w:r>
      <w:r>
        <w:rPr>
          <w:rFonts w:ascii="Liberation Serif" w:hAnsi="Liberation Serif" w:cs="Liberation Serif"/>
          <w:sz w:val="24"/>
          <w:szCs w:val="24"/>
        </w:rPr>
        <w:t>ных -14.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</w:t>
      </w:r>
      <w:r w:rsidR="006141CE">
        <w:rPr>
          <w:rFonts w:ascii="Liberation Serif" w:hAnsi="Liberation Serif" w:cs="Liberation Serif"/>
          <w:sz w:val="24"/>
          <w:szCs w:val="24"/>
        </w:rPr>
        <w:t>**</w:t>
      </w:r>
    </w:p>
    <w:p w:rsidR="00002021" w:rsidRPr="00D75598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Разбор заброшенных, бесхозных домов и строений на территории округа финансируется по </w:t>
      </w:r>
      <w:r w:rsidR="001A6BB6"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муниципальной </w:t>
      </w: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программе </w:t>
      </w:r>
      <w:r w:rsidR="00D75598" w:rsidRPr="00D75598">
        <w:rPr>
          <w:rFonts w:ascii="Liberation Serif" w:hAnsi="Liberation Serif" w:cs="Liberation Serif"/>
          <w:bCs/>
          <w:sz w:val="24"/>
          <w:szCs w:val="24"/>
        </w:rPr>
        <w:t xml:space="preserve">"Благоустройство территории </w:t>
      </w:r>
      <w:proofErr w:type="spellStart"/>
      <w:r w:rsidR="00D75598" w:rsidRPr="00D75598">
        <w:rPr>
          <w:rFonts w:ascii="Liberation Serif" w:hAnsi="Liberation Serif" w:cs="Liberation Serif"/>
          <w:bCs/>
          <w:sz w:val="24"/>
          <w:szCs w:val="24"/>
        </w:rPr>
        <w:t>Юргамышского</w:t>
      </w:r>
      <w:proofErr w:type="spellEnd"/>
      <w:r w:rsidR="00D75598" w:rsidRPr="00D75598">
        <w:rPr>
          <w:rFonts w:ascii="Liberation Serif" w:hAnsi="Liberation Serif" w:cs="Liberation Serif"/>
          <w:bCs/>
          <w:sz w:val="24"/>
          <w:szCs w:val="24"/>
        </w:rPr>
        <w:t xml:space="preserve"> муниципального округа Курганской области"</w:t>
      </w:r>
    </w:p>
    <w:sectPr w:rsidR="00002021" w:rsidRPr="00D75598" w:rsidSect="009F791D">
      <w:pgSz w:w="16834" w:h="11909" w:orient="landscape" w:code="9"/>
      <w:pgMar w:top="993" w:right="851" w:bottom="851" w:left="851" w:header="357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">
    <w:nsid w:val="17C34B24"/>
    <w:multiLevelType w:val="multilevel"/>
    <w:tmpl w:val="1B9485CC"/>
    <w:lvl w:ilvl="0">
      <w:start w:val="1"/>
      <w:numFmt w:val="decimal"/>
      <w:lvlText w:val="%1."/>
      <w:lvlJc w:val="left"/>
      <w:pPr>
        <w:ind w:left="2184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</w:rPr>
    </w:lvl>
  </w:abstractNum>
  <w:abstractNum w:abstractNumId="2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3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4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5">
    <w:nsid w:val="5D21126D"/>
    <w:multiLevelType w:val="hybridMultilevel"/>
    <w:tmpl w:val="F9AE291A"/>
    <w:lvl w:ilvl="0" w:tplc="F4784010">
      <w:start w:val="124"/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7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/>
  <w:rsids>
    <w:rsidRoot w:val="00625825"/>
    <w:rsid w:val="0000026A"/>
    <w:rsid w:val="00002021"/>
    <w:rsid w:val="000414B7"/>
    <w:rsid w:val="00045566"/>
    <w:rsid w:val="00050D35"/>
    <w:rsid w:val="000627BD"/>
    <w:rsid w:val="000642BC"/>
    <w:rsid w:val="0007401F"/>
    <w:rsid w:val="00086FC9"/>
    <w:rsid w:val="00093EAD"/>
    <w:rsid w:val="00097C52"/>
    <w:rsid w:val="000A7BCB"/>
    <w:rsid w:val="000C4463"/>
    <w:rsid w:val="000C47EB"/>
    <w:rsid w:val="000D55B6"/>
    <w:rsid w:val="000D7A7F"/>
    <w:rsid w:val="000D7D78"/>
    <w:rsid w:val="0010010C"/>
    <w:rsid w:val="00103802"/>
    <w:rsid w:val="00121996"/>
    <w:rsid w:val="00137154"/>
    <w:rsid w:val="0015228C"/>
    <w:rsid w:val="00152DD8"/>
    <w:rsid w:val="00156364"/>
    <w:rsid w:val="00170087"/>
    <w:rsid w:val="001A6BB6"/>
    <w:rsid w:val="001A6E5C"/>
    <w:rsid w:val="001C06B9"/>
    <w:rsid w:val="001D3EE5"/>
    <w:rsid w:val="001D5EF3"/>
    <w:rsid w:val="002051ED"/>
    <w:rsid w:val="00205F34"/>
    <w:rsid w:val="002178B2"/>
    <w:rsid w:val="00222AA7"/>
    <w:rsid w:val="002338CE"/>
    <w:rsid w:val="00250211"/>
    <w:rsid w:val="00262BFF"/>
    <w:rsid w:val="002A01C6"/>
    <w:rsid w:val="002B74CE"/>
    <w:rsid w:val="002B7C3A"/>
    <w:rsid w:val="002D432C"/>
    <w:rsid w:val="002D6567"/>
    <w:rsid w:val="002E1FC7"/>
    <w:rsid w:val="002E227E"/>
    <w:rsid w:val="002F5E78"/>
    <w:rsid w:val="002F62DB"/>
    <w:rsid w:val="00305B5D"/>
    <w:rsid w:val="00313B2C"/>
    <w:rsid w:val="00317875"/>
    <w:rsid w:val="00361F6A"/>
    <w:rsid w:val="00362BB1"/>
    <w:rsid w:val="00386B21"/>
    <w:rsid w:val="00392EED"/>
    <w:rsid w:val="00394964"/>
    <w:rsid w:val="003F2A65"/>
    <w:rsid w:val="00401845"/>
    <w:rsid w:val="0042414D"/>
    <w:rsid w:val="00436B7B"/>
    <w:rsid w:val="00440E53"/>
    <w:rsid w:val="004552F8"/>
    <w:rsid w:val="0046075E"/>
    <w:rsid w:val="004648F5"/>
    <w:rsid w:val="00472470"/>
    <w:rsid w:val="0047503E"/>
    <w:rsid w:val="0048010E"/>
    <w:rsid w:val="004805F9"/>
    <w:rsid w:val="004820F8"/>
    <w:rsid w:val="00493D1B"/>
    <w:rsid w:val="004C0A03"/>
    <w:rsid w:val="004E32E8"/>
    <w:rsid w:val="004E3BA1"/>
    <w:rsid w:val="004E3E38"/>
    <w:rsid w:val="00503B82"/>
    <w:rsid w:val="0051694E"/>
    <w:rsid w:val="005524A2"/>
    <w:rsid w:val="005540FB"/>
    <w:rsid w:val="00583482"/>
    <w:rsid w:val="0058609E"/>
    <w:rsid w:val="00587E6D"/>
    <w:rsid w:val="00596E9D"/>
    <w:rsid w:val="005C4FCD"/>
    <w:rsid w:val="005D0CED"/>
    <w:rsid w:val="005D1A84"/>
    <w:rsid w:val="005E267A"/>
    <w:rsid w:val="005E6961"/>
    <w:rsid w:val="005F1EE3"/>
    <w:rsid w:val="005F3E20"/>
    <w:rsid w:val="00601FDB"/>
    <w:rsid w:val="00602A7F"/>
    <w:rsid w:val="00602ECF"/>
    <w:rsid w:val="00603965"/>
    <w:rsid w:val="006141CE"/>
    <w:rsid w:val="00614AC3"/>
    <w:rsid w:val="00625825"/>
    <w:rsid w:val="006413B0"/>
    <w:rsid w:val="006424CE"/>
    <w:rsid w:val="006430EA"/>
    <w:rsid w:val="00645206"/>
    <w:rsid w:val="006479B3"/>
    <w:rsid w:val="006759A6"/>
    <w:rsid w:val="00686DF0"/>
    <w:rsid w:val="006A3CC4"/>
    <w:rsid w:val="006A5DAA"/>
    <w:rsid w:val="006C1C2F"/>
    <w:rsid w:val="006C7316"/>
    <w:rsid w:val="006D0E23"/>
    <w:rsid w:val="006D11A7"/>
    <w:rsid w:val="006D60AE"/>
    <w:rsid w:val="006D61DB"/>
    <w:rsid w:val="006F0045"/>
    <w:rsid w:val="006F7038"/>
    <w:rsid w:val="007010DF"/>
    <w:rsid w:val="00707A5E"/>
    <w:rsid w:val="00766259"/>
    <w:rsid w:val="00781512"/>
    <w:rsid w:val="007A0F3F"/>
    <w:rsid w:val="007A30CB"/>
    <w:rsid w:val="007B1885"/>
    <w:rsid w:val="007E477F"/>
    <w:rsid w:val="00801EFE"/>
    <w:rsid w:val="00802D67"/>
    <w:rsid w:val="00811107"/>
    <w:rsid w:val="00815433"/>
    <w:rsid w:val="00824605"/>
    <w:rsid w:val="00857549"/>
    <w:rsid w:val="008655E0"/>
    <w:rsid w:val="00871E09"/>
    <w:rsid w:val="00875AA8"/>
    <w:rsid w:val="00881055"/>
    <w:rsid w:val="008838F8"/>
    <w:rsid w:val="008933D4"/>
    <w:rsid w:val="008B6675"/>
    <w:rsid w:val="008D15EB"/>
    <w:rsid w:val="008D6716"/>
    <w:rsid w:val="008E73FA"/>
    <w:rsid w:val="008F1733"/>
    <w:rsid w:val="00900FB8"/>
    <w:rsid w:val="009575A9"/>
    <w:rsid w:val="0096686D"/>
    <w:rsid w:val="00971CFA"/>
    <w:rsid w:val="00982BD9"/>
    <w:rsid w:val="009C7097"/>
    <w:rsid w:val="009F4A6D"/>
    <w:rsid w:val="009F791D"/>
    <w:rsid w:val="00A01528"/>
    <w:rsid w:val="00A02D91"/>
    <w:rsid w:val="00A03D9E"/>
    <w:rsid w:val="00A13636"/>
    <w:rsid w:val="00A14412"/>
    <w:rsid w:val="00A36BB1"/>
    <w:rsid w:val="00A41F10"/>
    <w:rsid w:val="00A444F6"/>
    <w:rsid w:val="00A47EFA"/>
    <w:rsid w:val="00A51BEF"/>
    <w:rsid w:val="00A77E96"/>
    <w:rsid w:val="00A82BA7"/>
    <w:rsid w:val="00AA009A"/>
    <w:rsid w:val="00AA5D40"/>
    <w:rsid w:val="00AA7290"/>
    <w:rsid w:val="00AB00AB"/>
    <w:rsid w:val="00AD1724"/>
    <w:rsid w:val="00AE47AE"/>
    <w:rsid w:val="00AE6C2F"/>
    <w:rsid w:val="00AF18C6"/>
    <w:rsid w:val="00AF7C60"/>
    <w:rsid w:val="00B013AE"/>
    <w:rsid w:val="00B12207"/>
    <w:rsid w:val="00B134BA"/>
    <w:rsid w:val="00B4219F"/>
    <w:rsid w:val="00B43407"/>
    <w:rsid w:val="00B46F14"/>
    <w:rsid w:val="00B541B9"/>
    <w:rsid w:val="00B71178"/>
    <w:rsid w:val="00B73623"/>
    <w:rsid w:val="00B85B42"/>
    <w:rsid w:val="00B96095"/>
    <w:rsid w:val="00BA1276"/>
    <w:rsid w:val="00BA331B"/>
    <w:rsid w:val="00BC1BB3"/>
    <w:rsid w:val="00BE4D26"/>
    <w:rsid w:val="00C019CE"/>
    <w:rsid w:val="00C02379"/>
    <w:rsid w:val="00C1332C"/>
    <w:rsid w:val="00C1636E"/>
    <w:rsid w:val="00C16A05"/>
    <w:rsid w:val="00C2637C"/>
    <w:rsid w:val="00C301AA"/>
    <w:rsid w:val="00C42E09"/>
    <w:rsid w:val="00C4347F"/>
    <w:rsid w:val="00C655C5"/>
    <w:rsid w:val="00C6744E"/>
    <w:rsid w:val="00C7111F"/>
    <w:rsid w:val="00C722AD"/>
    <w:rsid w:val="00C93E39"/>
    <w:rsid w:val="00CB759E"/>
    <w:rsid w:val="00CC5E92"/>
    <w:rsid w:val="00CE79C2"/>
    <w:rsid w:val="00CF4CBA"/>
    <w:rsid w:val="00D04734"/>
    <w:rsid w:val="00D25840"/>
    <w:rsid w:val="00D42D59"/>
    <w:rsid w:val="00D509D1"/>
    <w:rsid w:val="00D52CBF"/>
    <w:rsid w:val="00D61E90"/>
    <w:rsid w:val="00D75598"/>
    <w:rsid w:val="00D76AE3"/>
    <w:rsid w:val="00D8386D"/>
    <w:rsid w:val="00D90A4D"/>
    <w:rsid w:val="00D91E34"/>
    <w:rsid w:val="00DA017B"/>
    <w:rsid w:val="00DA3F34"/>
    <w:rsid w:val="00DD1D68"/>
    <w:rsid w:val="00DE55FE"/>
    <w:rsid w:val="00E00E49"/>
    <w:rsid w:val="00E10FDC"/>
    <w:rsid w:val="00E15EC5"/>
    <w:rsid w:val="00E17366"/>
    <w:rsid w:val="00E47477"/>
    <w:rsid w:val="00E47F37"/>
    <w:rsid w:val="00E52DBB"/>
    <w:rsid w:val="00E95400"/>
    <w:rsid w:val="00EB7335"/>
    <w:rsid w:val="00EC4616"/>
    <w:rsid w:val="00EE6970"/>
    <w:rsid w:val="00EF2AFB"/>
    <w:rsid w:val="00F012DD"/>
    <w:rsid w:val="00F023DD"/>
    <w:rsid w:val="00F03CD6"/>
    <w:rsid w:val="00F10238"/>
    <w:rsid w:val="00F11A7A"/>
    <w:rsid w:val="00F24C58"/>
    <w:rsid w:val="00F4562D"/>
    <w:rsid w:val="00F46413"/>
    <w:rsid w:val="00F5300E"/>
    <w:rsid w:val="00F55410"/>
    <w:rsid w:val="00F61371"/>
    <w:rsid w:val="00F67E08"/>
    <w:rsid w:val="00F72199"/>
    <w:rsid w:val="00F76F05"/>
    <w:rsid w:val="00F85E33"/>
    <w:rsid w:val="00F915F0"/>
    <w:rsid w:val="00F921AA"/>
    <w:rsid w:val="00F9234A"/>
    <w:rsid w:val="00F97D68"/>
    <w:rsid w:val="00FB115F"/>
    <w:rsid w:val="00FB30AB"/>
    <w:rsid w:val="00FB62DD"/>
    <w:rsid w:val="00FD659A"/>
    <w:rsid w:val="00FE5F6A"/>
    <w:rsid w:val="00FE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  <w:style w:type="paragraph" w:styleId="ac">
    <w:name w:val="List Paragraph"/>
    <w:basedOn w:val="a"/>
    <w:uiPriority w:val="34"/>
    <w:qFormat/>
    <w:rsid w:val="00002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7FDB-171E-4028-AD05-65F56149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Comp</cp:lastModifiedBy>
  <cp:revision>7</cp:revision>
  <cp:lastPrinted>2024-03-04T06:30:00Z</cp:lastPrinted>
  <dcterms:created xsi:type="dcterms:W3CDTF">2024-02-14T04:47:00Z</dcterms:created>
  <dcterms:modified xsi:type="dcterms:W3CDTF">2024-03-04T06:33:00Z</dcterms:modified>
</cp:coreProperties>
</file>