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18" w:rsidRPr="00E97018" w:rsidRDefault="00E97018" w:rsidP="001F6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ИЗВЕЩЕНИЕ О ПРОВЕДЕН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ИИ АУ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КЦИОНА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Организатор аукциона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– Отдел экономики Администрации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муниципального округа Курганской области сообщает о проведении 27.04.2024 г. с 10-00 ч. по местному времени открытого аукциона на право заключения договора аренды на размещение нестационарного торгового объекта, расположенного по адресу: Российская Федерация,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 Юргамыш, ул. Камчатка, 3 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 xml:space="preserve">Предмет аукциона: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право на заключение договора аренды на размещение нестационарного торгового объекта.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 xml:space="preserve">Форма торгов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– аукцион, открытый по составу участников и по форме подачи заявок.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Почтовый адрес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: 641200, Россия,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 Юргамыш, ул. Ленина, 43.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Адрес электронной почты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: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w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35248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land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@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yandex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ru</w:t>
      </w:r>
      <w:proofErr w:type="spellEnd"/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Контактное лицо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—Ч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ерепанова Олеся Сергеевна.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 xml:space="preserve">Контактный телефон: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8(35248)9-22-08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Основание проведения аукциона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муниципального округа Курганской области от «</w:t>
      </w:r>
      <w:r w:rsidR="001F6DCF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14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» </w:t>
      </w:r>
      <w:r w:rsidR="001F6DCF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марта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2024г. № </w:t>
      </w:r>
      <w:r w:rsidR="001F6DCF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184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«О проведении открытого аукциона на право заключения договора аренды на размещение нестационарного торгового объекта, расположенного по адресу: Российская Федерация,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 Юргамыш, ул. Камчатка, 3 а».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Данное извещение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Документы, необходимые для участия в аукционе: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1) заявка на участие в аукционе по установленной форме. Заявка подается в 2 экземплярах;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2) фирменное наименование, сведения об организационно-правовой форме;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3) полученную не ранее чем за шесть месяцев выписку из 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Единого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государственного реестр юридических лиц или нотариально заверенную копию;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4) документ, подтверждающий полномочия на осуществление действий от имени заявителя;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5) документы, подтверждающие внесение задатка, представление которых признается заключением соглашения о задатке;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6) копии учредительных документов заявителя (для юридических лиц);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7) копии документов, удостоверяющих личность (для граждан).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Документы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содержащие помарки, подчистки, исправления не рассматриваются.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Дата начала приема заявок на участие в аукционе</w:t>
      </w:r>
      <w:r w:rsidRPr="00E97018">
        <w:rPr>
          <w:rFonts w:ascii="Liberation Serif" w:eastAsia="Times New Roman" w:hAnsi="Liberation Serif" w:cs="Liberation Serif"/>
          <w:i/>
          <w:iCs/>
          <w:color w:val="333333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– 24.03.2024 г.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Дата окончания приема заявок на участие в аукционе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– 22.04.2024 г.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Время, место приема заяво</w:t>
      </w:r>
      <w:r w:rsidRPr="00E97018">
        <w:rPr>
          <w:rFonts w:ascii="Liberation Serif" w:eastAsia="Times New Roman" w:hAnsi="Liberation Serif" w:cs="Liberation Serif"/>
          <w:b/>
          <w:bCs/>
          <w:i/>
          <w:iCs/>
          <w:color w:val="333333"/>
          <w:sz w:val="24"/>
          <w:szCs w:val="24"/>
          <w:lang w:eastAsia="ru-RU"/>
        </w:rPr>
        <w:t xml:space="preserve">к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– понедельник, вторник, среда, четверг с 9-00 ч. до 16-00 ч., пятница - с 9-00 ч. до 15-00 ч., по адресу: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Россия,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Юргамыш, ул. Ленина, 43,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каб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 9, тел. 8(35248)9-22-08.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Заявка на участие в аукционе, поступившая по истечении срока приема заявок, возвращается заявителю или его полномочному представителю в день ее поступления с отметкой об отказе в принятии заявки.</w:t>
      </w:r>
      <w:r w:rsidR="001F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</w:t>
      </w:r>
      <w:r w:rsidR="001F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Организатор аукциона вправе отказаться от проведения аукциона не 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позднее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чем за пять дней до дня окончания срока приема заявок на участие в аукционе.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Дата, время и место определения участников аукциона</w:t>
      </w:r>
      <w:r w:rsidRPr="00E97018">
        <w:rPr>
          <w:rFonts w:ascii="Liberation Serif" w:eastAsia="Times New Roman" w:hAnsi="Liberation Serif" w:cs="Liberation Serif"/>
          <w:i/>
          <w:iCs/>
          <w:color w:val="333333"/>
          <w:sz w:val="24"/>
          <w:szCs w:val="24"/>
          <w:lang w:eastAsia="ru-RU"/>
        </w:rPr>
        <w:t xml:space="preserve"> –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24.04.2024г. в 10-00 ч. по местному времени по адресу: Россия,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Юргамыш, ул. Ленина, 43,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каб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9. 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Дата, время и место подведения итогов аукциона</w:t>
      </w:r>
      <w:r w:rsidRPr="00E97018">
        <w:rPr>
          <w:rFonts w:ascii="Liberation Serif" w:eastAsia="Times New Roman" w:hAnsi="Liberation Serif" w:cs="Liberation Serif"/>
          <w:i/>
          <w:iCs/>
          <w:color w:val="333333"/>
          <w:sz w:val="24"/>
          <w:szCs w:val="24"/>
          <w:lang w:eastAsia="ru-RU"/>
        </w:rPr>
        <w:t xml:space="preserve"> –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27.04.2024г. в 10-00 ч. по местному времени по адресу: Россия,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Юргамыш, ул. Ленина, 43,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каб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9. 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lastRenderedPageBreak/>
        <w:t>Победителем аукциона признается участник, предложивший наибольший размер ежегодной платы по договору аренды на размещение нестационарного торгового объекта.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u w:val="single"/>
          <w:lang w:eastAsia="ru-RU"/>
        </w:rPr>
        <w:t>ЛОТ № 1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 xml:space="preserve">Право заключения договора аренды на размещение нестационарного торгового объекта,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расположенного по адресу: Российская Федерация, Курганская область,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Юргамыш, ул. Камчатка, 3а, общая площадь 20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кв.м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 Разрешенное использование: для размещения нестационарного торгового объекта розничной торговли.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Начальная цена предмета аукциона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– 5610 рублей 00 копеек.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Сумма задатка (20%)</w:t>
      </w:r>
      <w:r w:rsidRPr="00E97018">
        <w:rPr>
          <w:rFonts w:ascii="Liberation Serif" w:eastAsia="Times New Roman" w:hAnsi="Liberation Serif" w:cs="Liberation Serif"/>
          <w:i/>
          <w:iCs/>
          <w:color w:val="333333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– 1122 рубля 00 копеек.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Шаг аукциона (5%)</w:t>
      </w:r>
      <w:r w:rsidRPr="00E97018">
        <w:rPr>
          <w:rFonts w:ascii="Liberation Serif" w:eastAsia="Times New Roman" w:hAnsi="Liberation Serif" w:cs="Liberation Serif"/>
          <w:i/>
          <w:iCs/>
          <w:color w:val="333333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– 280 рублей 50 копеек.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Существенные условия договора: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1. Стоимость платы по договору (годовой размер платы), за вычетом внесенного задатка, сложившаяся по результатам аукциона, должна поступить от победителя в течение 5 (пяти) рабочих дней со дня подписания договора на право размещения нестационарного торгового объекта.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2. Договор заключается с Отделом экономики Администрации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муниципального округа Курганской области на срок 5 лет. Арендная плата вносится арендатором не позднее 15 ноября каждого года.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t>Порядок внесения задатка: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1. Задаток в размере, согласно Лоту вносится в валюте РФ единым платежом на счет получателя: </w:t>
      </w:r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ИНН 4500002606 КПП 450001001 (Отдел экономики Администрации </w:t>
      </w:r>
      <w:proofErr w:type="spellStart"/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муниципального округа Курганской области 04433D12380) счет 03100643000000014300, банк получателя ОТДЕЛЕНИЕ КУРГАН БАНКА РОССИИ//УФК по Курганской области. Курган, БИК 013735150, </w:t>
      </w:r>
      <w:proofErr w:type="spellStart"/>
      <w:proofErr w:type="gramStart"/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</w:t>
      </w:r>
      <w:proofErr w:type="spellEnd"/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>. счет</w:t>
      </w:r>
      <w:proofErr w:type="gramEnd"/>
      <w:r w:rsidRPr="00E970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40102810345370000037, КБК 73011105012140000120, ОКТМО 37546000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, назначение платежа: задаток по аукциону. Задаток возвращается лицам, участвовавшим в аукционе, но не победившим в нем, в течени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и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трех дней с даты подведения итогов аукциона, а также в других случаях в соответствии с действующим законодательством.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2. Задаток должен поступить на указанный счет в срок с 24.03.2024г. по 22.04.2024г. включительно.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3. Организатор аукциона обязан вернуть задаток: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1) участникам аукциона в случае принятия решения организатором аукциона об отказе в проведен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ии ау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кциона, в течение трех рабочих дней с момента принятия такого решения;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2) заявителям, не допущенным к участию в аукционе, в течение трех рабочих дней со дня оформления протокола приема заявок на участие в аукционе;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3) лицам, отозвавших заявки до дня окончания срока приема заявок, в течение трех рабочих дней со дня регистрации отзыва заявки;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4) лицам, участвовавшим в аукционе, но не победившим в нем, в течение трех рабочих дней со дня подписания протокола о результатах аукциона.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4. Документы, предоставляемые для участия в аукционе: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1) заявка на участие в аукционе по установленной форме. Заявка подается в 2 экземплярах;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2) фирменное наименование, сведения об организационно-правовой форме;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3) полученную не ранее чем за шесть месяцев выписку из Единого государственного реестра юридических лиц или нотариально заверенную копию;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4) копии учредительных документов заявителя (для юридических лиц);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5) копии документов, удостоверяющих личность (для граждан).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ознакомления с информацией о проведен</w:t>
      </w:r>
      <w:proofErr w:type="gramStart"/>
      <w:r w:rsidRPr="00E97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 ау</w:t>
      </w:r>
      <w:proofErr w:type="gramEnd"/>
      <w:r w:rsidRPr="00E97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кциона: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С информацией о предмете аукциона, формой заявки, формой и условиями договора, а также с иными документами и сведениями об аукционе также можно ознакомиться со дня начала приема заявок по адресу: Россия, Курганская обл.,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Юргамышский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район,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р.п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Юргамыш, ул. Ленина, д. 43,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каб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. 9, контактный телефон: 8(35248)9-22-08, на официальном сайте Администрации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муниципального округа Курганской области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http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: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www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urgadmin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val="en-US" w:eastAsia="ru-RU"/>
        </w:rPr>
        <w:t>ru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b/>
          <w:bCs/>
          <w:color w:val="333333"/>
          <w:sz w:val="24"/>
          <w:szCs w:val="24"/>
          <w:lang w:eastAsia="ru-RU"/>
        </w:rPr>
        <w:lastRenderedPageBreak/>
        <w:t>Порядок проведения и условия участия в аукционе: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Аукцион проводится в соответствии с Федеральным законом 381-ФЗ от 28.12.2009г. «Об основах государственного регулирования торговой деятельности в Российской Федерации.</w:t>
      </w:r>
    </w:p>
    <w:p w:rsidR="00E97018" w:rsidRPr="00E97018" w:rsidRDefault="00E97018" w:rsidP="001F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Победителем аукциона признается, предложивший наибольший размер ежегодной арендной платы </w:t>
      </w:r>
      <w:proofErr w:type="gram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на право размещение</w:t>
      </w:r>
      <w:proofErr w:type="gram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нестационарного торгового объекта.</w:t>
      </w:r>
      <w:r w:rsidR="001F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Результаты аукциона оформляются протоколом о результатах аукциона, который составляется в 2-х экземплярах, один из которых передается победителю, второй остается в Отделе экономики Администрации </w:t>
      </w:r>
      <w:proofErr w:type="spellStart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Юргамышского</w:t>
      </w:r>
      <w:proofErr w:type="spellEnd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 xml:space="preserve"> муниципального округа Курганской области.</w:t>
      </w:r>
      <w:r w:rsidR="001F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97018">
        <w:rPr>
          <w:rFonts w:ascii="Liberation Serif" w:eastAsia="Times New Roman" w:hAnsi="Liberation Serif" w:cs="Liberation Serif"/>
          <w:color w:val="333333"/>
          <w:sz w:val="24"/>
          <w:szCs w:val="24"/>
          <w:lang w:eastAsia="ru-RU"/>
        </w:rPr>
        <w:t>Протокол о результатах аукциона является основанием для заключения с победителем аукциона, а в случае участия в аукционе единственного участника — с единственным участником, договора аренды на размещения нестационарного торгового объекта.</w:t>
      </w: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18" w:rsidRPr="00E97018" w:rsidRDefault="00E97018" w:rsidP="00E9701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21" w:rsidRPr="00E97018" w:rsidRDefault="00043A21" w:rsidP="00E97018"/>
    <w:sectPr w:rsidR="00043A21" w:rsidRPr="00E97018" w:rsidSect="008B65DD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54"/>
    <w:rsid w:val="00043A21"/>
    <w:rsid w:val="001733F6"/>
    <w:rsid w:val="001F6DCF"/>
    <w:rsid w:val="00312A0D"/>
    <w:rsid w:val="0062139A"/>
    <w:rsid w:val="00816814"/>
    <w:rsid w:val="00885006"/>
    <w:rsid w:val="008B65DD"/>
    <w:rsid w:val="00D52A03"/>
    <w:rsid w:val="00E97018"/>
    <w:rsid w:val="00E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006"/>
    <w:rPr>
      <w:color w:val="000080"/>
      <w:u w:val="single"/>
    </w:rPr>
  </w:style>
  <w:style w:type="character" w:styleId="a4">
    <w:name w:val="Emphasis"/>
    <w:basedOn w:val="a0"/>
    <w:qFormat/>
    <w:rsid w:val="00885006"/>
    <w:rPr>
      <w:i/>
      <w:iCs/>
    </w:rPr>
  </w:style>
  <w:style w:type="paragraph" w:styleId="a5">
    <w:name w:val="Normal (Web)"/>
    <w:basedOn w:val="a"/>
    <w:uiPriority w:val="99"/>
    <w:unhideWhenUsed/>
    <w:rsid w:val="0088500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8500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8B65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6">
    <w:name w:val="Strong"/>
    <w:basedOn w:val="a0"/>
    <w:rsid w:val="008B65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006"/>
    <w:rPr>
      <w:color w:val="000080"/>
      <w:u w:val="single"/>
    </w:rPr>
  </w:style>
  <w:style w:type="character" w:styleId="a4">
    <w:name w:val="Emphasis"/>
    <w:basedOn w:val="a0"/>
    <w:qFormat/>
    <w:rsid w:val="00885006"/>
    <w:rPr>
      <w:i/>
      <w:iCs/>
    </w:rPr>
  </w:style>
  <w:style w:type="paragraph" w:styleId="a5">
    <w:name w:val="Normal (Web)"/>
    <w:basedOn w:val="a"/>
    <w:uiPriority w:val="99"/>
    <w:unhideWhenUsed/>
    <w:rsid w:val="0088500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8500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8B65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6">
    <w:name w:val="Strong"/>
    <w:basedOn w:val="a0"/>
    <w:rsid w:val="008B6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1210</Words>
  <Characters>6902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</cp:lastModifiedBy>
  <cp:revision>18</cp:revision>
  <dcterms:created xsi:type="dcterms:W3CDTF">2022-04-12T06:08:00Z</dcterms:created>
  <dcterms:modified xsi:type="dcterms:W3CDTF">2024-03-15T05:44:00Z</dcterms:modified>
</cp:coreProperties>
</file>