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08" w:type="dxa"/>
        <w:jc w:val="left"/>
        <w:tblInd w:w="1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083"/>
        <w:gridCol w:w="5224"/>
      </w:tblGrid>
      <w:tr>
        <w:trPr>
          <w:trHeight w:val="100" w:hRule="atLeast"/>
        </w:trPr>
        <w:tc>
          <w:tcPr>
            <w:tcW w:w="4083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224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277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2"/>
          <w:szCs w:val="22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КУРГАНСКОЙ ОБЛАСТИ 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98"/>
        <w:gridCol w:w="4557"/>
      </w:tblGrid>
      <w:tr>
        <w:trPr/>
        <w:tc>
          <w:tcPr>
            <w:tcW w:w="4798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от «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27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мая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2025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330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55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bCs/>
          <w:i/>
          <w:i/>
          <w:sz w:val="22"/>
          <w:szCs w:val="22"/>
        </w:rPr>
      </w:pPr>
      <w:r>
        <w:rPr>
          <w:rFonts w:cs="Liberation Serif" w:ascii="Liberation Serif" w:hAnsi="Liberation Serif"/>
          <w:bCs/>
          <w:i/>
          <w:sz w:val="22"/>
          <w:szCs w:val="22"/>
        </w:rPr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6"/>
      </w:tblGrid>
      <w:tr>
        <w:trPr>
          <w:trHeight w:val="7183" w:hRule="atLeast"/>
        </w:trPr>
        <w:tc>
          <w:tcPr>
            <w:tcW w:w="9356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Юргамышского муниципального округа Курганской области от 26 сентября 2023 года № 604«Об утверждении перечня муниципальных услуг, предоставляемых Администрацией Юргамышского муниципального округа Курганской области, структурными подразделениями и </w:t>
            </w: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 xml:space="preserve">отраслевыми (функциональными) органами </w:t>
            </w: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Администрации Юргамышского муниципального округа Курганской области и услуг, предоставляемых муниципальными учреждениями»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76"/>
              <w:ind w:firstLine="743"/>
              <w:jc w:val="both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В соответствии со статьей 9 Федерального закона от 27 июля 2010 года №210-ФЗ «Об организации предоставления государственных и муниципальных услуг», Администрация Юргамышского муниципального округа Курганской области ПОСТАНОВЛЯЕТ:</w:t>
            </w:r>
          </w:p>
          <w:p>
            <w:pPr>
              <w:pStyle w:val="Normal"/>
              <w:widowControl w:val="false"/>
              <w:spacing w:lineRule="auto" w:line="276"/>
              <w:ind w:firstLine="743"/>
              <w:jc w:val="both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1. Внести изменение в постановление Администрации Юргамышского муниципального округа Курганской области от 26 сентября 2023 года № 604 «Об утверждении перечня муниципальных услуг, предоставляемых Администрацией Юргамышского муниципального округа Курганской области, структурными подразделениями и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отраслевыми (функциональными) органами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Администрации Юргамышского муниципального округа Курганской области и услуг, предоставляемых муниципальными учреждениями», изложив приложение к постановлению в новой редакции, согласно приложению к настоящему постановлению.</w:t>
            </w:r>
          </w:p>
          <w:p>
            <w:pPr>
              <w:pStyle w:val="Normal"/>
              <w:widowControl w:val="false"/>
              <w:spacing w:lineRule="auto" w:line="276"/>
              <w:ind w:firstLine="743"/>
              <w:jc w:val="both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2. Постановление Администрации Юргамышского муниципального округа Курганской области от 13 мая 2024 года № 409 « О несении изменений в постановление Администрации Юргамышского муниципального округа Курганской области от 26 сентября 2023 года № 604 «Об утверждении перечня муниципальных услуг, предоставляемых Администрацией Юргамышского муниципального округа Курганской области, структурными подразделениями и отраслевыми (функциональными) органами Администрации Юргамышского муниципального округа Курганской области и услуг, предоставляемых муниципальными учреждениями», считать утратившим силу.</w:t>
            </w:r>
          </w:p>
          <w:p>
            <w:pPr>
              <w:pStyle w:val="Normal"/>
              <w:widowControl w:val="false"/>
              <w:spacing w:lineRule="auto" w:line="276"/>
              <w:ind w:firstLine="743"/>
              <w:jc w:val="both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3.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      </w:r>
          </w:p>
          <w:p>
            <w:pPr>
              <w:pStyle w:val="Normal"/>
              <w:widowControl w:val="false"/>
              <w:spacing w:lineRule="auto" w:line="276"/>
              <w:ind w:firstLine="743"/>
              <w:jc w:val="both"/>
              <w:rPr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4.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Аппарата Администрации Юргамышского муниципального округа.</w:t>
            </w:r>
          </w:p>
        </w:tc>
      </w:tr>
    </w:tbl>
    <w:p>
      <w:pPr>
        <w:pStyle w:val="Normal"/>
        <w:ind w:firstLine="72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 округа</w:t>
      </w:r>
    </w:p>
    <w:p>
      <w:pPr>
        <w:pStyle w:val="Normal"/>
        <w:rPr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А.Ю. Чесноков</w:t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 xml:space="preserve">Шумкова Т. А. </w:t>
      </w:r>
    </w:p>
    <w:p>
      <w:pPr>
        <w:pStyle w:val="Normal"/>
        <w:rPr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8(35248) 9-22-06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140"/>
        <w:gridCol w:w="5215"/>
      </w:tblGrid>
      <w:tr>
        <w:trPr/>
        <w:tc>
          <w:tcPr>
            <w:tcW w:w="4140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21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Приложение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 постановлению Администрации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от «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27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мая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2025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330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 внесении изменений в постановление Администрации Юргамышского муниципального округа Курганской области от 26 сентября 2023 года № 604«Об утвержд</w:t>
            </w:r>
            <w:bookmarkStart w:id="0" w:name="_GoBack"/>
            <w:bookmarkEnd w:id="0"/>
            <w:r>
              <w:rPr>
                <w:rFonts w:cs="Liberation Serif" w:ascii="Liberation Serif" w:hAnsi="Liberation Serif"/>
                <w:sz w:val="24"/>
                <w:szCs w:val="24"/>
              </w:rPr>
              <w:t>ении перечня муниципальных услуг, предоставляемых Администрацией Юргамышского муниципального округа Курганской области, структурными подразделениями и отраслевыми (функциональными) органами Администрации Юргамышского муниципального округа Курганской области и услуг, предоставляемых муниципальными учреждениями»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bookmarkStart w:id="1" w:name="Par3797"/>
      <w:bookmarkEnd w:id="1"/>
      <w:r>
        <w:rPr>
          <w:rFonts w:cs="Liberation Serif" w:ascii="Liberation Serif" w:hAnsi="Liberation Serif"/>
          <w:b/>
          <w:bCs/>
          <w:sz w:val="24"/>
          <w:szCs w:val="24"/>
        </w:rPr>
        <w:t>ПЕРЕЧЕНЬ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МУНИЦИПАЛЬНЫХ УСЛУГ, ПРЕДОСТАВЛЯЕМЫХ АДМИНИСТРАЦИЕЙ ЮРГАМЫШСКОГО МУНИЦИПАЛЬНОГО ОКРУГА КУРГАНСКОЙ ОБЛАСТИ, СТРУКТУРНЫМИ </w:t>
      </w:r>
      <w:r>
        <w:rPr>
          <w:rFonts w:cs="Liberation Serif" w:ascii="Liberation Serif" w:hAnsi="Liberation Serif"/>
          <w:b/>
          <w:bCs/>
          <w:caps/>
          <w:sz w:val="24"/>
          <w:szCs w:val="24"/>
        </w:rPr>
        <w:t xml:space="preserve">ПОДРАЗДЕЛЕНИЯМИ и </w:t>
      </w:r>
      <w:r>
        <w:rPr>
          <w:rFonts w:cs="Liberation Serif" w:ascii="Liberation Serif" w:hAnsi="Liberation Serif"/>
          <w:b/>
          <w:caps/>
          <w:sz w:val="24"/>
          <w:szCs w:val="24"/>
        </w:rPr>
        <w:t>отраслевыми (функциональными) органами</w:t>
      </w:r>
      <w:r>
        <w:rPr>
          <w:rFonts w:cs="Liberation Serif" w:ascii="Liberation Serif" w:hAnsi="Liberation Serif"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bCs/>
          <w:sz w:val="24"/>
          <w:szCs w:val="24"/>
        </w:rPr>
        <w:t>АДМИНИСТРАЦИИ ЮРГАМЫШСКОГО МУНИЦИПАЛЬНОГО ОКРУГА КУРГАНСКОЙ ОБЛАСТИ И УСЛУГ, ПРЕДОСТАВЛЯЕМЫХ МУНИЦИПАЛЬНЫМИ УЧРЕЖДЕНИЯМИ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tbl>
      <w:tblPr>
        <w:tblStyle w:val="a6"/>
        <w:tblW w:w="9324" w:type="dxa"/>
        <w:jc w:val="left"/>
        <w:tblInd w:w="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"/>
        <w:gridCol w:w="8358"/>
      </w:tblGrid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Наименование муниципальной услуги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градостроительного плана земельного участка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соответствии 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разрешения на ввод объекта в эксплуатацию, расположенного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  действия разрешения на строительство объектов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разрешения на осуществление земляных работ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Организация и проведение аукциона на право заключить договор о развитии застроенной территории и заключение договора о развитии застроенной территории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Подготовка и утверждение документации по планировке территории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сведений, содержащихся в государственной информационной системе обеспечения градостроительной деятельности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Выдача разрешений на право вырубки зеленых насаждений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Признание садового дома жилым домом и жилого дома садовым домом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объектах недвижимого имущества, находящихся в муниципальной собственности Юргамышского муниципального округа Курганской области и предназначенных для сдачи в аренду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отнесению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передаче в собственность граждан занимаемых ими жилых помещений жилищного фонда (приватизация жилищного фонда)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выдаче разрешения на установку и эксплуатацию рекламных конструкций на соответствующей территории, аннулирование такого разрешения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установлению публичного сервитута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выдаче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постановке граждан на учет в качестве лиц, имеющих право на предоставление земельных участков в собственность бесплатно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земельного участка, находящегося в государственной или муниципальной собственности, гражданину или юридическому лицу в собственность бесплатно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присвоению адреса объекту адресации, изменению и аннулированию такого адреса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утверждению схемы расположения земельного участка или земельных участков на кадастровом плане территории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предварительному согласованию предоставления земельного участка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об объектах учета, содержащейся в реестре государственного или муниципального имущества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оформлению свидетельств об осуществлении перевозок по маршруту регулярных перевозок и карт маршрута регулярных перевозок, переоформлению свидетельств об осуществлении перевозок по маршруту регулярных перевозок и карт маршрута регулярных перевозок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установлению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льготным категориям граждан бесплатно в собственность земельных участков для индивидуального жилищного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прекращению права постоянного бессрочного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жилого помещения по договору социального найма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жилого помещения специализированного жилищного фонда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Государственная (муниципальная) услуга по передаче принадлежащего гражданам на праве собственности жилого помещения в муниципальную собственность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земельных участков государственной или муниципальной собственности, на торгах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справок об участии (неучастии) в приватизации на территории Юргамышского муниципального округа Курганской области, в том числе дубликатов договоров приватизации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в постоянное (бессрочное) пользование земельных участков, находящихся в государственной и муниципальной собственности, на которых расположены здания, строения, сооружения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земельных участков, находящихся в муниципальной собственности, 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его деятельности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разрешений на выполнение авиационных работ, парашютных прыжков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0,25кг), подъема привязных аэростатов над населенными пунктами Юргамышского муниципального округа Курганской области, площадки, сведения о которых не опубликованы в документах аэронавигационной информации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Принятие на учет граждан в качестве, нуждающихся в жилых помещениях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архивных справок или копий архивных документов, находящихся в муниципальном архиве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 проведении мероприятий с молодежью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Присвоение квалификационной категории спортивного судьи «спортивный судья второй категории», «спортивный судья третьей категории» (за исключением военно-прикладных и служебно-прикладных видов спорта)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Организация отдыха детей в каникулярное время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результатах сданных экзаменов, тестирования и иных вступительных испытаний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53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54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55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общего, дополнительного образования в образовательных учреждениях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56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записи на обучение по дополнительной образовательной программы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57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58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Зачисление в общеобразовательные учреждения, реализующие основную образовательную программу начального общего, основного общего и среднего общего образования Юргамышского муниципального округа Курганской области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59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доступа к справочно-поисковому аппарату библиотек, базам данных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60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/>
                <w:b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61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реализации дополнительных общеобразовательных предпрофессиональных и общеразвивающих программ в области искусства» в муниципальном казённом учреждении дополнительного образования «Юргамышская школа искусств»</w:t>
            </w:r>
          </w:p>
        </w:tc>
      </w:tr>
      <w:tr>
        <w:trPr/>
        <w:tc>
          <w:tcPr>
            <w:tcW w:w="9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62</w:t>
            </w:r>
          </w:p>
        </w:tc>
        <w:tc>
          <w:tcPr>
            <w:tcW w:w="8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Согласование вывода источников тепловой энергии, тепловых сетей в ремонт и из эксплуатации</w:t>
            </w:r>
          </w:p>
        </w:tc>
      </w:tr>
      <w:tr>
        <w:trPr/>
        <w:tc>
          <w:tcPr>
            <w:tcW w:w="96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63</w:t>
            </w:r>
          </w:p>
        </w:tc>
        <w:tc>
          <w:tcPr>
            <w:tcW w:w="835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242424"/>
                <w:kern w:val="0"/>
                <w:sz w:val="24"/>
                <w:szCs w:val="24"/>
                <w:lang w:val="ru-RU" w:bidi="ar-SA"/>
              </w:rPr>
      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 лицами из числа детей-сирот и детей, оставшихся без попечения родителей и направления информации о принятом решении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57b2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5">
    <w:name w:val="Heading 5"/>
    <w:basedOn w:val="Normal"/>
    <w:next w:val="Normal"/>
    <w:link w:val="51"/>
    <w:qFormat/>
    <w:rsid w:val="00157b22"/>
    <w:pPr>
      <w:keepNext w:val="true"/>
      <w:jc w:val="center"/>
      <w:outlineLvl w:val="4"/>
    </w:pPr>
    <w:rPr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qFormat/>
    <w:rsid w:val="00157b22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57b22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57b2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7b22"/>
    <w:pPr>
      <w:spacing w:before="0" w:after="0"/>
      <w:ind w:left="720" w:hanging="0"/>
      <w:contextualSpacing/>
    </w:pPr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66fd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Application>LibreOffice/7.4.0.3$Windows_X86_64 LibreOffice_project/f85e47c08ddd19c015c0114a68350214f7066f5a</Application>
  <AppVersion>15.0000</AppVersion>
  <Pages>7</Pages>
  <Words>1725</Words>
  <Characters>13805</Characters>
  <CharactersWithSpaces>15469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2022-09-16T08:02:00Z</dcterms:created>
  <dc:creator>0</dc:creator>
  <dc:description/>
  <dc:language>ru-RU</dc:language>
  <cp:lastModifiedBy>2 3 1</cp:lastModifiedBy>
  <cp:lastPrinted>2025-05-12T13:17:26Z</cp:lastPrinted>
  <dcterms:modified xsi:type="dcterms:W3CDTF">2025-05-28T13:45:49Z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