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540" w:hanging="0"/>
        <w:jc w:val="center"/>
        <w:rPr>
          <w:sz w:val="26"/>
          <w:szCs w:val="26"/>
        </w:rPr>
      </w:pPr>
      <w:r>
        <w:rPr/>
        <w:drawing>
          <wp:inline distT="0" distB="0" distL="0" distR="0">
            <wp:extent cx="457200" cy="571500"/>
            <wp:effectExtent l="0" t="0" r="0" b="0"/>
            <wp:docPr id="1" name="Рисунок 3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GerbU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КУРГАНСКОЙ ОБЛАСТИ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5"/>
        <w:rPr>
          <w:rFonts w:ascii="Liberation Serif" w:hAnsi="Liberation Serif" w:cs="Liberation Serif"/>
          <w:b/>
          <w:b/>
        </w:rPr>
      </w:pPr>
      <w:r>
        <w:rPr>
          <w:rFonts w:cs="Liberation Serif" w:ascii="Liberation Serif" w:hAnsi="Liberation Serif"/>
          <w:b/>
          <w:szCs w:val="44"/>
        </w:rPr>
        <w:t>ПОСТАНОВЛЕНИЕ</w:t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16"/>
        </w:rPr>
      </w:pPr>
      <w:r>
        <w:rPr>
          <w:rFonts w:cs="Liberation Serif" w:ascii="Liberation Serif" w:hAnsi="Liberation Serif"/>
          <w:b/>
          <w:bCs/>
          <w:sz w:val="16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06"/>
        <w:gridCol w:w="4663"/>
      </w:tblGrid>
      <w:tr>
        <w:trPr/>
        <w:tc>
          <w:tcPr>
            <w:tcW w:w="4906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от «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29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» января 2025 г. 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38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       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п. Юргамыш</w:t>
            </w:r>
          </w:p>
        </w:tc>
        <w:tc>
          <w:tcPr>
            <w:tcW w:w="4663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/>
                <w:b/>
                <w:bCs/>
                <w:sz w:val="28"/>
              </w:rPr>
            </w:pPr>
            <w:r>
              <w:rPr>
                <w:rFonts w:cs="Liberation Serif" w:ascii="Liberation Serif" w:hAnsi="Liberation Serif"/>
                <w:b/>
                <w:bCs/>
                <w:sz w:val="28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</w:r>
    </w:p>
    <w:p>
      <w:pPr>
        <w:pStyle w:val="Normal"/>
        <w:jc w:val="both"/>
        <w:rPr>
          <w:rFonts w:ascii="Liberation Serif" w:hAnsi="Liberation Serif" w:cs="Liberation Serif"/>
          <w:b/>
          <w:b/>
          <w:bCs/>
        </w:rPr>
      </w:pPr>
      <w:r>
        <w:rPr>
          <w:rFonts w:cs="Liberation Serif" w:ascii="Liberation Serif" w:hAnsi="Liberation Serif"/>
          <w:b/>
          <w:bCs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  <w:r>
        <w:rPr>
          <w:rFonts w:cs="Liberation Serif" w:ascii="Liberation Serif" w:hAnsi="Liberation Serif"/>
          <w:b/>
          <w:sz w:val="24"/>
          <w:szCs w:val="24"/>
        </w:rPr>
        <w:t>Об утверждении стоимости услуг, предоставляемых согласно гарантированному перечню услуг по погребению на территории Юргамышского муниципального округа  Курганской области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Web"/>
        <w:spacing w:lineRule="atLeast" w:line="288" w:beforeAutospacing="0" w:before="0" w:afterAutospacing="0" w:after="0"/>
        <w:ind w:firstLine="708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12 января 1996 года № 8-ФЗ «О погребении и похоронном деле», Постановлением Правительства РФ от 23 января 2025 N 33 "Об утверждении коэффициента индексации выплат, пособий и компенсаций в 2025 году",</w:t>
      </w:r>
      <w:r>
        <w:rPr/>
        <w:t xml:space="preserve"> </w:t>
      </w:r>
      <w:r>
        <w:rPr>
          <w:rFonts w:cs="Liberation Serif" w:ascii="Liberation Serif" w:hAnsi="Liberation Serif"/>
        </w:rPr>
        <w:t>Уставом Юргамышского муниципального округа Курганской области, Администрация Юргамышского муниципального округа Курганской области  ПОСТАНОВЛЯЕТ:</w:t>
      </w:r>
    </w:p>
    <w:p>
      <w:pPr>
        <w:pStyle w:val="Normal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1. Утвердить стоимость услуг, предоставляемых согласно гарантированному перечню услуг по погребению на территории  Юргамышского муниципального округа Курганской области, в соответствии с приложением к настоящему постановлению.</w:t>
      </w:r>
    </w:p>
    <w:p>
      <w:pPr>
        <w:pStyle w:val="Normal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2. Признать утратившим силу постановление Администрации Юргамышского муниципального округа Курганской области от 29.01.2024 года № 37 «Об утверждении стоимости услуг, предоставляемых согласно гарантированному перечню услуг по погребению на территории Юргамышского муниципального округа  Курганской области»</w:t>
      </w:r>
    </w:p>
    <w:p>
      <w:pPr>
        <w:pStyle w:val="Normal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3. Опубликовать настоящее постановление в информационном бюллетене «Юргамышский  вестник» и разместить на официальном сайте Администрации Юргамышского  муниципального округа Курганской области.</w:t>
      </w:r>
    </w:p>
    <w:p>
      <w:pPr>
        <w:pStyle w:val="Normal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4. Настоящее постановление вступает в силу после  его  официального опубликования и распространяется на правоотношения, возникшие с 1 февраля 2025 года.</w:t>
      </w:r>
    </w:p>
    <w:p>
      <w:pPr>
        <w:pStyle w:val="Normal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5. Контроль за исполнением настоящего постановления оставляю за собой.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ind w:firstLine="72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cs="Liberation Serif" w:ascii="Liberation Serif" w:hAnsi="Liberation Serif"/>
          <w:sz w:val="26"/>
          <w:szCs w:val="26"/>
        </w:rPr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Глава Юргамышского муниципального округа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Курганской области                                                                                            А.Ю.Чесноков</w:t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right="97" w:hanging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Горшкова С.В.</w:t>
      </w:r>
    </w:p>
    <w:p>
      <w:pPr>
        <w:pStyle w:val="Normal"/>
        <w:ind w:left="180" w:right="97" w:hanging="18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9-19-80.</w:t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tbl>
      <w:tblPr>
        <w:tblW w:w="4076" w:type="dxa"/>
        <w:jc w:val="left"/>
        <w:tblInd w:w="54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6"/>
      </w:tblGrid>
      <w:tr>
        <w:trPr>
          <w:trHeight w:val="300" w:hRule="atLeast"/>
        </w:trPr>
        <w:tc>
          <w:tcPr>
            <w:tcW w:w="4076" w:type="dxa"/>
            <w:tcBorders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Приложение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 постановлению Администрации Юргамышского муниципального округа Курганской области  от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29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января  2025 года 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38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 «Об утверждении стоимости услуг, предоставляемых согласно гарантированному перечню услуг по погребению на территории Юргамышского муниципального округа  Курганской области»</w:t>
            </w:r>
          </w:p>
        </w:tc>
      </w:tr>
    </w:tbl>
    <w:p>
      <w:pPr>
        <w:pStyle w:val="Normal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Стоимость услуг, предоставляемых согласно гарантированному перечню услуг по погребению на территории  Юргамышского муниципального округа Курганской области</w:t>
      </w:r>
    </w:p>
    <w:p>
      <w:pPr>
        <w:pStyle w:val="ConsPlus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lang w:eastAsia="ja-JP" w:bidi="fa-IR"/>
        </w:rPr>
      </w:pPr>
      <w:r>
        <w:rPr>
          <w:lang w:eastAsia="ja-JP" w:bidi="fa-IR"/>
        </w:rPr>
      </w:r>
    </w:p>
    <w:p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1. Стоимость услуг, предоставляемых согласно гарантированному перечню услуг по погребению, оказываемых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умершего:</w:t>
      </w:r>
    </w:p>
    <w:p>
      <w:pPr>
        <w:pStyle w:val="Normal"/>
        <w:rPr>
          <w:lang w:eastAsia="ja-JP" w:bidi="fa-IR"/>
        </w:rPr>
      </w:pPr>
      <w:r>
        <w:rPr>
          <w:lang w:eastAsia="ja-JP" w:bidi="fa-IR"/>
        </w:rPr>
      </w:r>
    </w:p>
    <w:tbl>
      <w:tblPr>
        <w:tblW w:w="9855" w:type="dxa"/>
        <w:jc w:val="left"/>
        <w:tblInd w:w="1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40"/>
        <w:gridCol w:w="7408"/>
        <w:gridCol w:w="1907"/>
      </w:tblGrid>
      <w:tr>
        <w:trPr>
          <w:trHeight w:val="60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№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п/п</w:t>
            </w:r>
          </w:p>
        </w:tc>
        <w:tc>
          <w:tcPr>
            <w:tcW w:w="7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Наименование услуг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Стоимость* руб. (с учетом районного коэффициента)</w:t>
            </w:r>
          </w:p>
        </w:tc>
      </w:tr>
      <w:tr>
        <w:trPr>
          <w:trHeight w:val="457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-</w:t>
            </w:r>
          </w:p>
        </w:tc>
      </w:tr>
      <w:tr>
        <w:trPr>
          <w:trHeight w:val="548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4238,20</w:t>
            </w:r>
          </w:p>
        </w:tc>
      </w:tr>
      <w:tr>
        <w:trPr>
          <w:trHeight w:val="24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Перевозка тела (останков) умершего на кладбище(в крематорий)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1260,61</w:t>
            </w:r>
          </w:p>
        </w:tc>
      </w:tr>
      <w:tr>
        <w:trPr>
          <w:trHeight w:val="24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Погребение (кремация с последующей выдачей урны с прахом)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5041,37</w:t>
            </w:r>
          </w:p>
        </w:tc>
      </w:tr>
      <w:tr>
        <w:trPr>
          <w:trHeight w:val="24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7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Итого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10540,18</w:t>
            </w:r>
          </w:p>
        </w:tc>
      </w:tr>
    </w:tbl>
    <w:p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2. Стоимость гарантированного перечня услуг по погребению умерших (погибших), не имеющих супруга, близких родственников, иных родственников либо законного представителя умершего:</w:t>
      </w:r>
    </w:p>
    <w:p>
      <w:pPr>
        <w:pStyle w:val="Normal"/>
        <w:rPr>
          <w:lang w:eastAsia="ja-JP" w:bidi="fa-IR"/>
        </w:rPr>
      </w:pPr>
      <w:r>
        <w:rPr>
          <w:lang w:eastAsia="ja-JP" w:bidi="fa-IR"/>
        </w:rPr>
      </w:r>
    </w:p>
    <w:tbl>
      <w:tblPr>
        <w:tblW w:w="9855" w:type="dxa"/>
        <w:jc w:val="left"/>
        <w:tblInd w:w="1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40"/>
        <w:gridCol w:w="7289"/>
        <w:gridCol w:w="2026"/>
      </w:tblGrid>
      <w:tr>
        <w:trPr>
          <w:trHeight w:val="60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№</w:t>
            </w:r>
          </w:p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п/п</w:t>
            </w:r>
          </w:p>
        </w:tc>
        <w:tc>
          <w:tcPr>
            <w:tcW w:w="7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Наименование услуг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Стоимость*, руб. (с учетом районного коэффициента)</w:t>
            </w:r>
          </w:p>
        </w:tc>
      </w:tr>
      <w:tr>
        <w:trPr>
          <w:trHeight w:val="435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-</w:t>
            </w:r>
          </w:p>
        </w:tc>
      </w:tr>
      <w:tr>
        <w:trPr>
          <w:trHeight w:val="24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Облачение тела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1282,75</w:t>
            </w:r>
          </w:p>
        </w:tc>
      </w:tr>
      <w:tr>
        <w:trPr>
          <w:trHeight w:val="36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7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Предоставление гроба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2955,45</w:t>
            </w:r>
          </w:p>
        </w:tc>
      </w:tr>
      <w:tr>
        <w:trPr>
          <w:trHeight w:val="24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7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Перевозка умершего на кладбище (в крематорий)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1260,61</w:t>
            </w:r>
          </w:p>
        </w:tc>
      </w:tr>
      <w:tr>
        <w:trPr>
          <w:trHeight w:val="24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Погребение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5041,37</w:t>
            </w:r>
          </w:p>
        </w:tc>
      </w:tr>
      <w:tr>
        <w:trPr>
          <w:trHeight w:val="240" w:hRule="atLeast"/>
          <w:cantSplit w:val="true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7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Итого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 w:val="false"/>
              <w:ind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10540,18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4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5ff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5">
    <w:name w:val="Heading 5"/>
    <w:basedOn w:val="Normal"/>
    <w:next w:val="Normal"/>
    <w:link w:val="51"/>
    <w:qFormat/>
    <w:rsid w:val="00a25ff6"/>
    <w:pPr>
      <w:keepNext w:val="true"/>
      <w:jc w:val="center"/>
      <w:outlineLvl w:val="4"/>
    </w:pPr>
    <w:rPr>
      <w:sz w:val="4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qFormat/>
    <w:rsid w:val="00a25ff6"/>
    <w:rPr>
      <w:rFonts w:ascii="Times New Roman" w:hAnsi="Times New Roman" w:eastAsia="Times New Roman" w:cs="Times New Roman"/>
      <w:sz w:val="44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a25ff6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ConsPlusNormal" w:customStyle="1">
    <w:name w:val="ConsPlusNormal"/>
    <w:next w:val="Normal"/>
    <w:qFormat/>
    <w:rsid w:val="00a25ff6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Arial" w:cs="Arial"/>
      <w:color w:val="auto"/>
      <w:kern w:val="2"/>
      <w:sz w:val="20"/>
      <w:szCs w:val="20"/>
      <w:lang w:eastAsia="ja-JP" w:bidi="fa-IR" w:val="ru-RU"/>
    </w:rPr>
  </w:style>
  <w:style w:type="paragraph" w:styleId="ConsPlusTitle" w:customStyle="1">
    <w:name w:val="ConsPlusTitle"/>
    <w:basedOn w:val="Normal"/>
    <w:next w:val="ConsPlusNormal"/>
    <w:qFormat/>
    <w:rsid w:val="00a25ff6"/>
    <w:pPr>
      <w:widowControl w:val="false"/>
      <w:suppressAutoHyphens w:val="true"/>
    </w:pPr>
    <w:rPr>
      <w:rFonts w:ascii="Arial" w:hAnsi="Arial" w:eastAsia="Arial" w:cs="Arial"/>
      <w:b/>
      <w:bCs/>
      <w:kern w:val="2"/>
      <w:lang w:eastAsia="ja-JP" w:bidi="fa-IR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a25ff6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623d6b"/>
    <w:pPr>
      <w:spacing w:beforeAutospacing="1" w:afterAutospacing="1"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LibreOffice/7.4.0.3$Windows_X86_64 LibreOffice_project/f85e47c08ddd19c015c0114a68350214f7066f5a</Application>
  <AppVersion>15.0000</AppVersion>
  <Pages>2</Pages>
  <Words>406</Words>
  <Characters>2965</Characters>
  <CharactersWithSpaces>3435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2025-01-30T03:34:00Z</dcterms:created>
  <dc:creator>0</dc:creator>
  <dc:description/>
  <dc:language>ru-RU</dc:language>
  <cp:lastModifiedBy>2 3 1</cp:lastModifiedBy>
  <cp:lastPrinted>2025-01-30T09:06:00Z</cp:lastPrinted>
  <dcterms:modified xsi:type="dcterms:W3CDTF">2025-02-06T13:14:42Z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